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4"/>
      </w:tblGrid>
      <w:tr w:rsidR="00EB4DF3" w:rsidRPr="00EB4DF3" w:rsidTr="00EB4DF3">
        <w:tc>
          <w:tcPr>
            <w:tcW w:w="4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DF3" w:rsidRPr="00EB4DF3" w:rsidRDefault="00EB4DF3" w:rsidP="00EB4D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                                                                      </w:t>
            </w:r>
          </w:p>
          <w:p w:rsidR="00EB4DF3" w:rsidRPr="00EB4DF3" w:rsidRDefault="00EB4DF3" w:rsidP="00EB4D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B4DF3" w:rsidRPr="00EB4DF3" w:rsidRDefault="00EB4DF3" w:rsidP="00EB4D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                                                                                        </w:t>
      </w:r>
      <w:r w:rsidRPr="00EB4DF3">
        <w:rPr>
          <w:rFonts w:ascii="Tahoma" w:eastAsia="Times New Roman" w:hAnsi="Tahoma" w:cs="Tahoma"/>
          <w:color w:val="000000"/>
          <w:lang w:eastAsia="ru-RU"/>
        </w:rPr>
        <w:t>УТВЕРЖДАЮ:</w:t>
      </w:r>
    </w:p>
    <w:p w:rsidR="00EB4DF3" w:rsidRPr="00EB4DF3" w:rsidRDefault="00EB4DF3" w:rsidP="00EB4DF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                                             </w:t>
      </w:r>
      <w:r w:rsidRPr="00EB4DF3">
        <w:rPr>
          <w:rFonts w:ascii="Tahoma" w:eastAsia="Times New Roman" w:hAnsi="Tahoma" w:cs="Tahoma"/>
          <w:color w:val="000000"/>
          <w:lang w:eastAsia="ru-RU"/>
        </w:rPr>
        <w:t>Заведующий МКДОУ «Ортастальский детский сад»</w:t>
      </w:r>
    </w:p>
    <w:p w:rsidR="00EB4DF3" w:rsidRPr="00EB4DF3" w:rsidRDefault="00EB4DF3" w:rsidP="00EB4D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                                                                      </w:t>
      </w:r>
      <w:proofErr w:type="spellStart"/>
      <w:r w:rsidRPr="00EB4DF3">
        <w:rPr>
          <w:rFonts w:ascii="Tahoma" w:eastAsia="Times New Roman" w:hAnsi="Tahoma" w:cs="Tahoma"/>
          <w:color w:val="000000"/>
          <w:lang w:eastAsia="ru-RU"/>
        </w:rPr>
        <w:t>________________Исрафилова</w:t>
      </w:r>
      <w:proofErr w:type="spellEnd"/>
      <w:r w:rsidRPr="00EB4DF3">
        <w:rPr>
          <w:rFonts w:ascii="Tahoma" w:eastAsia="Times New Roman" w:hAnsi="Tahoma" w:cs="Tahoma"/>
          <w:color w:val="000000"/>
          <w:lang w:eastAsia="ru-RU"/>
        </w:rPr>
        <w:t xml:space="preserve"> А.Г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2017г.</w:t>
      </w:r>
    </w:p>
    <w:p w:rsidR="00EB4DF3" w:rsidRPr="00EB4DF3" w:rsidRDefault="00EB4DF3" w:rsidP="00EB4D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ИНСТРУКЦИЯ</w:t>
      </w:r>
    </w:p>
    <w:p w:rsidR="00EB4DF3" w:rsidRPr="00EB4DF3" w:rsidRDefault="00EB4DF3" w:rsidP="00EB4D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По мерам антитеррористической безопасности</w:t>
      </w:r>
    </w:p>
    <w:p w:rsidR="00EB4DF3" w:rsidRPr="00EB4DF3" w:rsidRDefault="00EB4DF3" w:rsidP="00EB4D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 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36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b/>
          <w:bCs/>
          <w:color w:val="000000"/>
          <w:lang w:eastAsia="ru-RU"/>
        </w:rPr>
        <w:t>1.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b/>
          <w:bCs/>
          <w:color w:val="000000"/>
          <w:u w:val="single"/>
          <w:lang w:eastAsia="ru-RU"/>
        </w:rPr>
        <w:t>ОБЩИЕ  ТРЕБОВАНИЯ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1.1.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Настоящая инструкция разработана в связи с усилением антитеррористической защищенности и возникновения чрезвычайных ситуаций в муниципальных образовательных учреждениях.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1.2.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Каждый сотрудник должен знать методы, схему оповещения и план эвакуации при чрезвычайных ситуациях.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1.3.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Охрану дошкольного учреждения и допуск посторонних лиц осуществлять в соответствии с приказом об организации пропускного режима в учреждении, который утвержден заведующим.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1.4.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Складские, подвальные и чердачные помещения должны быть закрыты на замок.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1.5.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Не допускать нахождение постороннего автотранспорта на территории дошкольного учреждения.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1.6.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Не допускать нахождения на территории и в здании учреждения посторонних лиц и предметов.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1.7.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Не допускать загромождения помещений, коридоров, лестниц и эвакуационных выходов мебелью, оборудованием и прочими предметами и приборами.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1.8.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Систематически контролировать: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794" w:hanging="22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 состояние дверей, замков, чердачных, подвальных помещений и ограждений территории;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794" w:hanging="22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 состояние кнопки тревожной сигнализации (КТС) и ее исправность;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794" w:hanging="22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своевременный вывоз твёрдых отходов;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794" w:hanging="22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 освещённость территории дошкольного учреждения в тёмное время суток;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794" w:hanging="22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 своевременную уборку прилегающей территории учреждения;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794" w:hanging="22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 наличие на месте средств пожаротушения, их исправность и срок пригодности.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10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1.9.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В случае обнаружения каких-то нарушений в содержании помещений или территории учреждения необходимо сообщать об этом заведующему, заместителю по АХР или дежурному администратору.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10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1.10.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Все собрания, культурно-массовые мероприятия, совещания, конкурсы, ремонтные работы и пр. должны проводиться в учреждении только по согласованию и с разрешения заведующего МБДОУ. </w:t>
      </w:r>
    </w:p>
    <w:p w:rsidR="00EB4DF3" w:rsidRPr="00EB4DF3" w:rsidRDefault="00EB4DF3" w:rsidP="00EB4D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EB4DF3" w:rsidRPr="00EB4DF3" w:rsidRDefault="00EB4DF3" w:rsidP="00EB4DF3">
      <w:pPr>
        <w:shd w:val="clear" w:color="auto" w:fill="FFFFFF"/>
        <w:spacing w:after="0" w:line="270" w:lineRule="atLeast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b/>
          <w:bCs/>
          <w:color w:val="000000"/>
          <w:lang w:eastAsia="ru-RU"/>
        </w:rPr>
        <w:t>2.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b/>
          <w:bCs/>
          <w:color w:val="000000"/>
          <w:u w:val="single"/>
          <w:lang w:eastAsia="ru-RU"/>
        </w:rPr>
        <w:t>ДЕЙСТВИЯ ВО ВРЕМЯ ЧРЕЗВЫЧАЙНОЙ СИТУАЦИИ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b/>
          <w:bCs/>
          <w:color w:val="000000"/>
          <w:lang w:eastAsia="ru-RU"/>
        </w:rPr>
        <w:t>2.1.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При обнаружении подозрительных или незнакомых предметов, взрывчатых веществ, а также радиоактивных, химических и других предметов, представляющих опасность для детей и сотрудников учреждения необходимо: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2.1.1.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Подозрительный предмет руками не трогать. Внимательно рассмотреть его с безопасного расстояния, определить характерные признаки. Попытаться установить владельца.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2.1.2.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Перекрыть любой доступ к подозрительному предмету или к зоне, где он  расположен и зафиксировать все, что имеет отношение к данному происшествию.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2.1.3.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Сообщить об этом руководителю дошкольного учреждения или дежурному администратору.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lastRenderedPageBreak/>
        <w:t>2.1.4.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Позвонить в органы внутренних дел по телефону – 02 и сообщить им полную информацию (адрес, время, место обнаружения, характерные признаки, номер и марку автомобиля и т.д.).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2.1.5.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Дальше действовать в соответствии с полученными указаниями.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2.1.6.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До приезда оперативно-следственной группы не трогать подозрительный предмет и не предпринимать самостоятельных действий.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2.1.7.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Принять меры к встрече оперативной группы и в дальнейшем действовать в соответствии с её указаниями.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2.1.8.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Организовать эвакуацию детей и сотрудников МБДОУ согласно плану эвакуации.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2.1.9.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Запрещается: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494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трогать или перемещать подозрительные предметы;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494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заливать, засыпать песком, грунтом или накрывать любым материалом;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494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 xml:space="preserve">пользоваться </w:t>
      </w:r>
      <w:proofErr w:type="spellStart"/>
      <w:r w:rsidRPr="00EB4DF3">
        <w:rPr>
          <w:rFonts w:ascii="Tahoma" w:eastAsia="Times New Roman" w:hAnsi="Tahoma" w:cs="Tahoma"/>
          <w:color w:val="000000"/>
          <w:lang w:eastAsia="ru-RU"/>
        </w:rPr>
        <w:t>электро</w:t>
      </w:r>
      <w:proofErr w:type="spellEnd"/>
      <w:r w:rsidRPr="00EB4DF3">
        <w:rPr>
          <w:rFonts w:ascii="Tahoma" w:eastAsia="Times New Roman" w:hAnsi="Tahoma" w:cs="Tahoma"/>
          <w:color w:val="000000"/>
          <w:lang w:eastAsia="ru-RU"/>
        </w:rPr>
        <w:t>-, ради</w:t>
      </w:r>
      <w:proofErr w:type="gramStart"/>
      <w:r w:rsidRPr="00EB4DF3">
        <w:rPr>
          <w:rFonts w:ascii="Tahoma" w:eastAsia="Times New Roman" w:hAnsi="Tahoma" w:cs="Tahoma"/>
          <w:color w:val="000000"/>
          <w:lang w:eastAsia="ru-RU"/>
        </w:rPr>
        <w:t>о-</w:t>
      </w:r>
      <w:proofErr w:type="gramEnd"/>
      <w:r w:rsidRPr="00EB4DF3">
        <w:rPr>
          <w:rFonts w:ascii="Tahoma" w:eastAsia="Times New Roman" w:hAnsi="Tahoma" w:cs="Tahoma"/>
          <w:color w:val="000000"/>
          <w:lang w:eastAsia="ru-RU"/>
        </w:rPr>
        <w:t xml:space="preserve"> аппаратурой вблизи данного предмета;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494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оказывать тепловое, звуковое, механическое воздействие на подозрительный предмет.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34" w:hanging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2.1.10.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Рекомендуемые зоны эвакуации и оцепления зоны нахождения предмета: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Граната РГД-5 – не менее 50м;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Тротиловая шашка массой 200гр. – не менее 45м;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Пивная банка 0,33л – не менее 60м;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Чемодан (кейс) – не менее 230м;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Чемодан дорожный – не менее 350м;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Автомобиль – не менее 500-550м;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b/>
          <w:bCs/>
          <w:color w:val="000000"/>
          <w:lang w:eastAsia="ru-RU"/>
        </w:rPr>
        <w:t>2.2.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При поступлении телефонного звонка с угрозой взрыва, поджога или иного противоправного намерения необходимо: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2.2.1.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В начале разговора (по возможности через другое лицо) необходимо сообщить об угрозе противоправного намерения с другого телефона в дежурную часть УВД по телефону – 02.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2.2.2.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Если в начале разговора удалось оповестить органы внутренних дел об анонимном звонке, то примите меры к затягиванию разговора. Это позволит увеличить вероятность обнаружения анонима оперативной группой.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2.2.3.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Абонента старайтесь не перебивать, стремитесь получить как можно больше информации, выдайте себя за некомпетентное лицо и требуйте детального изложения информации для передачи ее ответственному работнику, с этой целью попытайтесь задать следующие вопросы: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Когда должен произойти инцидент?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Характер предмета, как выглядит, где находится?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Чем вызвана угроза, ее реальность, какие конкретные требования он выдвигает?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На каких условиях можно избежать инцидента?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418" w:hanging="22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Принимает ли собеседник решение о реализации угрозы самостоятельно или должен с кем-то посоветоваться?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418" w:hanging="22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Как, когда и с кем можно продолжить диалог?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2.2.4.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По ходу разговора постарайтесь отметить: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 xml:space="preserve">пол и возраст </w:t>
      </w:r>
      <w:proofErr w:type="gramStart"/>
      <w:r w:rsidRPr="00EB4DF3">
        <w:rPr>
          <w:rFonts w:ascii="Tahoma" w:eastAsia="Times New Roman" w:hAnsi="Tahoma" w:cs="Tahoma"/>
          <w:color w:val="000000"/>
          <w:lang w:eastAsia="ru-RU"/>
        </w:rPr>
        <w:t>звонящего</w:t>
      </w:r>
      <w:proofErr w:type="gramEnd"/>
      <w:r w:rsidRPr="00EB4DF3">
        <w:rPr>
          <w:rFonts w:ascii="Tahoma" w:eastAsia="Times New Roman" w:hAnsi="Tahoma" w:cs="Tahoma"/>
          <w:color w:val="000000"/>
          <w:lang w:eastAsia="ru-RU"/>
        </w:rPr>
        <w:t>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голос (громкий или тихий, высокий или низкий);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темп речи (быстрый или медленный);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произношение (отчетливое, искаженное, с заиканием, с акцентом или диалектом);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55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Symbol" w:eastAsia="Times New Roman" w:hAnsi="Symbol" w:cs="Tahoma"/>
          <w:color w:val="000000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 xml:space="preserve">манера речи (спокойная, развязная, с </w:t>
      </w:r>
      <w:proofErr w:type="gramStart"/>
      <w:r w:rsidRPr="00EB4DF3">
        <w:rPr>
          <w:rFonts w:ascii="Tahoma" w:eastAsia="Times New Roman" w:hAnsi="Tahoma" w:cs="Tahoma"/>
          <w:color w:val="000000"/>
          <w:lang w:eastAsia="ru-RU"/>
        </w:rPr>
        <w:t>издевкой</w:t>
      </w:r>
      <w:proofErr w:type="gramEnd"/>
      <w:r w:rsidRPr="00EB4DF3">
        <w:rPr>
          <w:rFonts w:ascii="Tahoma" w:eastAsia="Times New Roman" w:hAnsi="Tahoma" w:cs="Tahoma"/>
          <w:color w:val="000000"/>
          <w:lang w:eastAsia="ru-RU"/>
        </w:rPr>
        <w:t>, с нецензурными выражениями);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>
        <w:rPr>
          <w:rFonts w:ascii="Symbol" w:eastAsia="Times New Roman" w:hAnsi="Symbol" w:cs="Tahoma"/>
          <w:color w:val="000000"/>
          <w:sz w:val="14"/>
          <w:lang w:eastAsia="ru-RU"/>
        </w:rPr>
        <w:t></w:t>
      </w:r>
      <w:r w:rsidRPr="00EB4DF3">
        <w:rPr>
          <w:rFonts w:ascii="Tahoma" w:eastAsia="Times New Roman" w:hAnsi="Tahoma" w:cs="Tahoma"/>
          <w:color w:val="000000"/>
          <w:lang w:eastAsia="ru-RU"/>
        </w:rPr>
        <w:t>звуковой фон на заднем плане (шум транспорта, станков завода, теле- и радиоаппаратуры, животные, голоса, смешанные шумы, застолье, звонок городской, междугородный и т.д.).</w:t>
      </w:r>
      <w:proofErr w:type="gramEnd"/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lastRenderedPageBreak/>
        <w:t>2.2.5.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Обязательно зафиксировать точное время начала разговора и его продолжительность.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2.2.6.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Постарайтесь добиться от звонящего максимально возможного времени для принятия вами или вашим руководством решения, совершения каких либо действий.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2.2.7.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Если в процессе разговора нет возможности сообщить о звонке руководству МБДОУ или в дежурную часть УВД, то сделайте это немедленно по окончанию разговора.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                     После окончания разговора не кладите трубку на рычаг (для дальнейшего определения номера звонившего), а с другого телефона позвоните в УВД и сообщите номер телефона,  по которому велся разговор. Трубку на рычаг повесите после разрешения сотрудника УВД.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2.2.8.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Зафиксируйте все, что имеет отношение к данному происшествию.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b/>
          <w:bCs/>
          <w:color w:val="000000"/>
          <w:lang w:eastAsia="ru-RU"/>
        </w:rPr>
        <w:t>2.3.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При поступлении угрозы террористического характера в письменном виде необходимо: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2.3.1.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Обращаться с письмом максимально осторожно и внимательно, постарайтесь не оставлять на нем отпечатков своих пальцев. 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2.3.2.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По возможности убрать письмо в чистый плотно закрываемый полиэтиленовый пакет и поместите в отдельную жесткую папку.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2.3.3.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Сам документ с текстом, любые вложения, конверт или упаковку </w:t>
      </w:r>
      <w:r w:rsidRPr="00EB4DF3">
        <w:rPr>
          <w:rFonts w:ascii="Tahoma" w:eastAsia="Times New Roman" w:hAnsi="Tahoma" w:cs="Tahoma"/>
          <w:b/>
          <w:bCs/>
          <w:color w:val="000000"/>
          <w:lang w:eastAsia="ru-RU"/>
        </w:rPr>
        <w:t>выбрасывать нельзя</w:t>
      </w:r>
      <w:r w:rsidRPr="00EB4DF3">
        <w:rPr>
          <w:rFonts w:ascii="Tahoma" w:eastAsia="Times New Roman" w:hAnsi="Tahoma" w:cs="Tahoma"/>
          <w:color w:val="000000"/>
          <w:lang w:eastAsia="ru-RU"/>
        </w:rPr>
        <w:t>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2.3.4.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Позвонить в органы внутренних дел по телефону  - 02.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2.3.5.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Обеспечить присутствие лиц, которые обнаружили материалы, сохранность материалов до прибытия правоохранительных органов МВД и передачу им всех материалов.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2.3.6.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Сократить круг лиц, знакомившихся с содержанием документа.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b/>
          <w:bCs/>
          <w:color w:val="000000"/>
          <w:lang w:eastAsia="ru-RU"/>
        </w:rPr>
        <w:t>2.4.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b/>
          <w:bCs/>
          <w:i/>
          <w:iCs/>
          <w:color w:val="000000"/>
          <w:lang w:eastAsia="ru-RU"/>
        </w:rPr>
        <w:t>При захвате людей в заложники: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2.4.1.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По возможности немедленно сообщите о захвате заложников на территории дошкольного учреждения в подразделение МВД по телефону 02 и руководство МБДОУ.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2.4.2.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Выполняйте по необходимости требования преступников.</w:t>
      </w:r>
    </w:p>
    <w:p w:rsidR="00EB4DF3" w:rsidRPr="00EB4DF3" w:rsidRDefault="00EB4DF3" w:rsidP="00EB4D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B4DF3" w:rsidRPr="00EB4DF3" w:rsidRDefault="00EB4DF3" w:rsidP="00EB4DF3">
      <w:pPr>
        <w:shd w:val="clear" w:color="auto" w:fill="FFFFFF"/>
        <w:spacing w:after="0" w:line="240" w:lineRule="auto"/>
        <w:ind w:left="1190" w:hanging="764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DF3">
        <w:rPr>
          <w:rFonts w:ascii="Tahoma" w:eastAsia="Times New Roman" w:hAnsi="Tahoma" w:cs="Tahoma"/>
          <w:color w:val="000000"/>
          <w:lang w:eastAsia="ru-RU"/>
        </w:rPr>
        <w:t>2.4.3.</w:t>
      </w:r>
      <w:r w:rsidRPr="00EB4DF3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EB4DF3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EB4DF3">
        <w:rPr>
          <w:rFonts w:ascii="Tahoma" w:eastAsia="Times New Roman" w:hAnsi="Tahoma" w:cs="Tahoma"/>
          <w:color w:val="000000"/>
          <w:lang w:eastAsia="ru-RU"/>
        </w:rPr>
        <w:t>Нельзя вступать в переговоры с террористами по своей инициативе, не противоречьте им, не рискуйте своей собственной жизнью и жизнью окружающих, не провоцируйте террористов на действия, влекущие применение оружия.</w:t>
      </w:r>
    </w:p>
    <w:p w:rsidR="00EB4DF3" w:rsidRDefault="00EB4DF3"/>
    <w:p w:rsidR="00EB4DF3" w:rsidRDefault="00EB4DF3" w:rsidP="00EB4DF3"/>
    <w:p w:rsidR="00274325" w:rsidRPr="00EB4DF3" w:rsidRDefault="00EB4DF3" w:rsidP="00EB4DF3">
      <w:r>
        <w:t>Ознакомлены:</w:t>
      </w:r>
    </w:p>
    <w:tbl>
      <w:tblPr>
        <w:tblpPr w:leftFromText="180" w:rightFromText="180" w:vertAnchor="text" w:horzAnchor="margin" w:tblpXSpec="center" w:tblpY="90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</w:tblGrid>
      <w:tr w:rsidR="00274325" w:rsidRPr="00FA0AF2" w:rsidTr="005024FD">
        <w:trPr>
          <w:trHeight w:val="490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r w:rsidRPr="00FA0AF2">
              <w:rPr>
                <w:b/>
              </w:rPr>
              <w:t>Магомедова Яна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Кафаровна</w:t>
            </w:r>
            <w:proofErr w:type="spellEnd"/>
          </w:p>
        </w:tc>
      </w:tr>
      <w:tr w:rsidR="00274325" w:rsidRPr="00FA0AF2" w:rsidTr="005024FD">
        <w:trPr>
          <w:trHeight w:val="491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r w:rsidRPr="00FA0AF2">
              <w:rPr>
                <w:b/>
              </w:rPr>
              <w:t>Магомедова Анжела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Магомедбековна</w:t>
            </w:r>
            <w:proofErr w:type="spellEnd"/>
          </w:p>
        </w:tc>
      </w:tr>
      <w:tr w:rsidR="00274325" w:rsidRPr="00FA0AF2" w:rsidTr="005024FD">
        <w:trPr>
          <w:trHeight w:val="475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t>Омарова</w:t>
            </w:r>
            <w:proofErr w:type="spellEnd"/>
            <w:r w:rsidRPr="00FA0AF2">
              <w:rPr>
                <w:b/>
              </w:rPr>
              <w:t xml:space="preserve"> Луиза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Мадрудиновна</w:t>
            </w:r>
            <w:proofErr w:type="spellEnd"/>
          </w:p>
        </w:tc>
      </w:tr>
      <w:tr w:rsidR="00274325" w:rsidRPr="00FA0AF2" w:rsidTr="005024FD">
        <w:trPr>
          <w:trHeight w:val="491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r w:rsidRPr="00FA0AF2">
              <w:rPr>
                <w:b/>
              </w:rPr>
              <w:t xml:space="preserve">Мусаева </w:t>
            </w:r>
            <w:proofErr w:type="spellStart"/>
            <w:r w:rsidRPr="00FA0AF2">
              <w:rPr>
                <w:b/>
              </w:rPr>
              <w:t>Ханум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Мурадовна</w:t>
            </w:r>
            <w:proofErr w:type="spellEnd"/>
          </w:p>
        </w:tc>
      </w:tr>
      <w:tr w:rsidR="00274325" w:rsidRPr="00FA0AF2" w:rsidTr="005024FD">
        <w:trPr>
          <w:trHeight w:val="521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>
              <w:rPr>
                <w:b/>
              </w:rPr>
              <w:t>Гаджимурадова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Шафига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Маиловна</w:t>
            </w:r>
            <w:proofErr w:type="spellEnd"/>
          </w:p>
        </w:tc>
      </w:tr>
      <w:tr w:rsidR="00274325" w:rsidRPr="00FA0AF2" w:rsidTr="005024FD">
        <w:trPr>
          <w:trHeight w:val="521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lastRenderedPageBreak/>
              <w:t>Исламова</w:t>
            </w:r>
            <w:proofErr w:type="spellEnd"/>
            <w:r w:rsidRPr="00FA0AF2">
              <w:rPr>
                <w:b/>
              </w:rPr>
              <w:t xml:space="preserve"> Вера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Батхаевна</w:t>
            </w:r>
            <w:proofErr w:type="spellEnd"/>
          </w:p>
        </w:tc>
      </w:tr>
      <w:tr w:rsidR="00274325" w:rsidRPr="00FA0AF2" w:rsidTr="005024FD">
        <w:trPr>
          <w:trHeight w:val="486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>
              <w:rPr>
                <w:b/>
              </w:rPr>
              <w:t>Таджибова</w:t>
            </w:r>
            <w:proofErr w:type="spellEnd"/>
            <w:r>
              <w:rPr>
                <w:b/>
              </w:rPr>
              <w:t xml:space="preserve"> Алина </w:t>
            </w:r>
            <w:proofErr w:type="spellStart"/>
            <w:r>
              <w:rPr>
                <w:b/>
              </w:rPr>
              <w:t>Маиловна</w:t>
            </w:r>
            <w:proofErr w:type="spellEnd"/>
          </w:p>
        </w:tc>
      </w:tr>
      <w:tr w:rsidR="00274325" w:rsidRPr="00FA0AF2" w:rsidTr="005024FD">
        <w:trPr>
          <w:trHeight w:val="394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>
              <w:rPr>
                <w:b/>
              </w:rPr>
              <w:t>Темирханова</w:t>
            </w:r>
            <w:proofErr w:type="spellEnd"/>
            <w:r>
              <w:rPr>
                <w:b/>
              </w:rPr>
              <w:t xml:space="preserve"> Эмиля </w:t>
            </w:r>
            <w:proofErr w:type="spellStart"/>
            <w:r>
              <w:rPr>
                <w:b/>
              </w:rPr>
              <w:t>Джаброиловна</w:t>
            </w:r>
            <w:proofErr w:type="spellEnd"/>
          </w:p>
        </w:tc>
      </w:tr>
      <w:tr w:rsidR="00274325" w:rsidRPr="00FA0AF2" w:rsidTr="005024FD">
        <w:trPr>
          <w:trHeight w:val="445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t>Эмирова</w:t>
            </w:r>
            <w:proofErr w:type="spellEnd"/>
            <w:r w:rsidRPr="00FA0AF2">
              <w:rPr>
                <w:b/>
              </w:rPr>
              <w:t xml:space="preserve"> </w:t>
            </w:r>
            <w:proofErr w:type="spellStart"/>
            <w:r w:rsidRPr="00FA0AF2">
              <w:rPr>
                <w:b/>
              </w:rPr>
              <w:t>Аният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46525">
              <w:rPr>
                <w:b/>
              </w:rPr>
              <w:t>Зиямудиновна</w:t>
            </w:r>
            <w:proofErr w:type="spellEnd"/>
          </w:p>
        </w:tc>
      </w:tr>
      <w:tr w:rsidR="00274325" w:rsidRPr="00FA0AF2" w:rsidTr="005024FD">
        <w:trPr>
          <w:trHeight w:val="353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t>Пирмагомедова</w:t>
            </w:r>
            <w:proofErr w:type="spellEnd"/>
            <w:r w:rsidRPr="00FA0AF2">
              <w:rPr>
                <w:b/>
              </w:rPr>
              <w:t xml:space="preserve"> </w:t>
            </w:r>
            <w:proofErr w:type="spellStart"/>
            <w:r w:rsidRPr="00FA0AF2">
              <w:rPr>
                <w:b/>
              </w:rPr>
              <w:t>Дарина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Агашириновна</w:t>
            </w:r>
            <w:proofErr w:type="spellEnd"/>
          </w:p>
        </w:tc>
      </w:tr>
      <w:tr w:rsidR="00274325" w:rsidRPr="00FA0AF2" w:rsidTr="005024FD">
        <w:trPr>
          <w:trHeight w:val="403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t>Нурдинова</w:t>
            </w:r>
            <w:proofErr w:type="spellEnd"/>
            <w:r w:rsidRPr="00FA0AF2">
              <w:rPr>
                <w:b/>
              </w:rPr>
              <w:t xml:space="preserve"> </w:t>
            </w:r>
            <w:proofErr w:type="spellStart"/>
            <w:r w:rsidRPr="00FA0AF2">
              <w:rPr>
                <w:b/>
              </w:rPr>
              <w:t>Гульнара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Асамудиновна</w:t>
            </w:r>
            <w:proofErr w:type="spellEnd"/>
          </w:p>
        </w:tc>
      </w:tr>
      <w:tr w:rsidR="00274325" w:rsidRPr="00FA0AF2" w:rsidTr="005024FD">
        <w:trPr>
          <w:trHeight w:val="452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t>Абдулаева</w:t>
            </w:r>
            <w:proofErr w:type="spellEnd"/>
            <w:r w:rsidRPr="00FA0AF2">
              <w:rPr>
                <w:b/>
              </w:rPr>
              <w:t xml:space="preserve"> Мая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Садрудиновна</w:t>
            </w:r>
            <w:proofErr w:type="spellEnd"/>
          </w:p>
        </w:tc>
      </w:tr>
      <w:tr w:rsidR="00274325" w:rsidRPr="00FA0AF2" w:rsidTr="005024FD">
        <w:trPr>
          <w:trHeight w:val="346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t>Пирисмаилова</w:t>
            </w:r>
            <w:proofErr w:type="spellEnd"/>
            <w:r w:rsidRPr="00FA0AF2">
              <w:rPr>
                <w:b/>
              </w:rPr>
              <w:t xml:space="preserve"> </w:t>
            </w:r>
            <w:proofErr w:type="spellStart"/>
            <w:r w:rsidRPr="00FA0AF2">
              <w:rPr>
                <w:b/>
              </w:rPr>
              <w:t>Эльза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Фамилбековна</w:t>
            </w:r>
            <w:proofErr w:type="spellEnd"/>
          </w:p>
        </w:tc>
      </w:tr>
      <w:tr w:rsidR="00274325" w:rsidRPr="00FA0AF2" w:rsidTr="005024FD">
        <w:trPr>
          <w:trHeight w:val="396"/>
        </w:trPr>
        <w:tc>
          <w:tcPr>
            <w:tcW w:w="4049" w:type="dxa"/>
          </w:tcPr>
          <w:p w:rsidR="00274325" w:rsidRPr="00FA0AF2" w:rsidRDefault="00746525" w:rsidP="005024FD">
            <w:pPr>
              <w:rPr>
                <w:b/>
              </w:rPr>
            </w:pPr>
            <w:r>
              <w:rPr>
                <w:b/>
              </w:rPr>
              <w:t xml:space="preserve">Султанова </w:t>
            </w:r>
            <w:proofErr w:type="spellStart"/>
            <w:r w:rsidR="00274325" w:rsidRPr="00FA0AF2">
              <w:rPr>
                <w:b/>
              </w:rPr>
              <w:t>Замира</w:t>
            </w:r>
            <w:proofErr w:type="spellEnd"/>
            <w:r w:rsidR="00274325">
              <w:rPr>
                <w:b/>
              </w:rPr>
              <w:t xml:space="preserve"> </w:t>
            </w:r>
            <w:proofErr w:type="spellStart"/>
            <w:r w:rsidR="00274325">
              <w:rPr>
                <w:b/>
              </w:rPr>
              <w:t>Замировна</w:t>
            </w:r>
            <w:proofErr w:type="spellEnd"/>
          </w:p>
        </w:tc>
      </w:tr>
      <w:tr w:rsidR="00274325" w:rsidRPr="00FA0AF2" w:rsidTr="005024FD">
        <w:trPr>
          <w:trHeight w:val="446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r w:rsidRPr="00FA0AF2">
              <w:rPr>
                <w:b/>
              </w:rPr>
              <w:t xml:space="preserve">Алиева </w:t>
            </w:r>
            <w:proofErr w:type="spellStart"/>
            <w:r w:rsidRPr="00FA0AF2">
              <w:rPr>
                <w:b/>
              </w:rPr>
              <w:t>Лейли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Назимовна</w:t>
            </w:r>
            <w:proofErr w:type="spellEnd"/>
          </w:p>
        </w:tc>
      </w:tr>
      <w:tr w:rsidR="00274325" w:rsidRPr="00FA0AF2" w:rsidTr="005024FD">
        <w:trPr>
          <w:trHeight w:val="444"/>
        </w:trPr>
        <w:tc>
          <w:tcPr>
            <w:tcW w:w="4049" w:type="dxa"/>
          </w:tcPr>
          <w:p w:rsidR="00274325" w:rsidRPr="00FA0AF2" w:rsidRDefault="00746525" w:rsidP="005024FD">
            <w:pPr>
              <w:rPr>
                <w:b/>
              </w:rPr>
            </w:pPr>
            <w:proofErr w:type="spellStart"/>
            <w:r>
              <w:rPr>
                <w:b/>
              </w:rPr>
              <w:t>Яхияев</w:t>
            </w:r>
            <w:proofErr w:type="spellEnd"/>
            <w:r>
              <w:rPr>
                <w:b/>
              </w:rPr>
              <w:t xml:space="preserve"> Эдгар </w:t>
            </w:r>
            <w:proofErr w:type="spellStart"/>
            <w:r>
              <w:rPr>
                <w:b/>
              </w:rPr>
              <w:t>Абдулмеджидович</w:t>
            </w:r>
            <w:proofErr w:type="spellEnd"/>
          </w:p>
        </w:tc>
      </w:tr>
      <w:tr w:rsidR="00274325" w:rsidRPr="00FA0AF2" w:rsidTr="005024FD">
        <w:trPr>
          <w:trHeight w:val="506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r w:rsidRPr="00FA0AF2">
              <w:rPr>
                <w:b/>
              </w:rPr>
              <w:t xml:space="preserve">Исламов </w:t>
            </w:r>
            <w:proofErr w:type="spellStart"/>
            <w:r w:rsidRPr="00FA0AF2">
              <w:rPr>
                <w:b/>
              </w:rPr>
              <w:t>Лукман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Таджибович</w:t>
            </w:r>
            <w:proofErr w:type="spellEnd"/>
          </w:p>
        </w:tc>
      </w:tr>
      <w:tr w:rsidR="00274325" w:rsidRPr="00FA0AF2" w:rsidTr="005024FD">
        <w:trPr>
          <w:trHeight w:val="445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 w:rsidRPr="00FA0AF2">
              <w:rPr>
                <w:b/>
              </w:rPr>
              <w:t>Гайвазов</w:t>
            </w:r>
            <w:proofErr w:type="spellEnd"/>
            <w:r w:rsidRPr="00FA0AF2">
              <w:rPr>
                <w:b/>
              </w:rPr>
              <w:t xml:space="preserve"> </w:t>
            </w:r>
            <w:proofErr w:type="spellStart"/>
            <w:r w:rsidRPr="00FA0AF2">
              <w:rPr>
                <w:b/>
              </w:rPr>
              <w:t>Раким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Мусаевич</w:t>
            </w:r>
            <w:proofErr w:type="spellEnd"/>
          </w:p>
        </w:tc>
      </w:tr>
      <w:tr w:rsidR="00274325" w:rsidRPr="00FA0AF2" w:rsidTr="005024FD">
        <w:trPr>
          <w:trHeight w:val="445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proofErr w:type="spellStart"/>
            <w:r>
              <w:rPr>
                <w:b/>
              </w:rPr>
              <w:t>Сирхаева</w:t>
            </w:r>
            <w:proofErr w:type="spellEnd"/>
            <w:r>
              <w:rPr>
                <w:b/>
              </w:rPr>
              <w:t xml:space="preserve"> Пери </w:t>
            </w:r>
            <w:proofErr w:type="spellStart"/>
            <w:r>
              <w:rPr>
                <w:b/>
              </w:rPr>
              <w:t>Фикретовна</w:t>
            </w:r>
            <w:proofErr w:type="spellEnd"/>
          </w:p>
        </w:tc>
      </w:tr>
      <w:tr w:rsidR="00274325" w:rsidRPr="00FA0AF2" w:rsidTr="005024FD">
        <w:trPr>
          <w:trHeight w:val="460"/>
        </w:trPr>
        <w:tc>
          <w:tcPr>
            <w:tcW w:w="4049" w:type="dxa"/>
          </w:tcPr>
          <w:p w:rsidR="00274325" w:rsidRPr="00FA0AF2" w:rsidRDefault="00274325" w:rsidP="005024FD">
            <w:pPr>
              <w:rPr>
                <w:b/>
              </w:rPr>
            </w:pPr>
            <w:r>
              <w:rPr>
                <w:b/>
              </w:rPr>
              <w:t xml:space="preserve">Касаева </w:t>
            </w:r>
            <w:proofErr w:type="spellStart"/>
            <w:r>
              <w:rPr>
                <w:b/>
              </w:rPr>
              <w:t>Тахмина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Мирзехановна</w:t>
            </w:r>
            <w:proofErr w:type="spellEnd"/>
          </w:p>
        </w:tc>
      </w:tr>
      <w:tr w:rsidR="00274325" w:rsidRPr="00B5546E" w:rsidTr="005024FD">
        <w:trPr>
          <w:trHeight w:val="429"/>
        </w:trPr>
        <w:tc>
          <w:tcPr>
            <w:tcW w:w="4049" w:type="dxa"/>
          </w:tcPr>
          <w:p w:rsidR="00274325" w:rsidRPr="00B5546E" w:rsidRDefault="00274325" w:rsidP="005024FD">
            <w:pPr>
              <w:rPr>
                <w:b/>
              </w:rPr>
            </w:pPr>
            <w:proofErr w:type="spellStart"/>
            <w:r w:rsidRPr="00B5546E">
              <w:rPr>
                <w:b/>
              </w:rPr>
              <w:t>Селимагаева</w:t>
            </w:r>
            <w:proofErr w:type="spellEnd"/>
            <w:r w:rsidRPr="00B5546E">
              <w:rPr>
                <w:b/>
              </w:rPr>
              <w:t xml:space="preserve"> Марина </w:t>
            </w:r>
            <w:proofErr w:type="spellStart"/>
            <w:r w:rsidRPr="00B5546E">
              <w:rPr>
                <w:b/>
              </w:rPr>
              <w:t>Расимовна</w:t>
            </w:r>
            <w:proofErr w:type="spellEnd"/>
          </w:p>
        </w:tc>
      </w:tr>
      <w:tr w:rsidR="00274325" w:rsidRPr="00B5546E" w:rsidTr="005024FD">
        <w:trPr>
          <w:trHeight w:val="374"/>
        </w:trPr>
        <w:tc>
          <w:tcPr>
            <w:tcW w:w="4049" w:type="dxa"/>
          </w:tcPr>
          <w:p w:rsidR="00274325" w:rsidRPr="00B5546E" w:rsidRDefault="00746525" w:rsidP="00746525">
            <w:pPr>
              <w:rPr>
                <w:b/>
              </w:rPr>
            </w:pPr>
            <w:r>
              <w:rPr>
                <w:b/>
              </w:rPr>
              <w:t>Тагиров</w:t>
            </w:r>
            <w:r w:rsidR="0027432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Закир</w:t>
            </w:r>
            <w:proofErr w:type="spellEnd"/>
            <w:r>
              <w:rPr>
                <w:b/>
              </w:rPr>
              <w:t xml:space="preserve"> Бакирович</w:t>
            </w:r>
          </w:p>
        </w:tc>
      </w:tr>
    </w:tbl>
    <w:p w:rsidR="00516DDF" w:rsidRPr="00EB4DF3" w:rsidRDefault="00516DDF" w:rsidP="00EB4DF3"/>
    <w:sectPr w:rsidR="00516DDF" w:rsidRPr="00EB4DF3" w:rsidSect="0051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DF3"/>
    <w:rsid w:val="00274325"/>
    <w:rsid w:val="0040457C"/>
    <w:rsid w:val="00516DDF"/>
    <w:rsid w:val="00746525"/>
    <w:rsid w:val="00EB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DF3"/>
  </w:style>
  <w:style w:type="paragraph" w:styleId="a3">
    <w:name w:val="Normal (Web)"/>
    <w:basedOn w:val="a"/>
    <w:uiPriority w:val="99"/>
    <w:semiHidden/>
    <w:unhideWhenUsed/>
    <w:rsid w:val="00EB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2017-04-05T05:31:00Z</cp:lastPrinted>
  <dcterms:created xsi:type="dcterms:W3CDTF">2017-04-05T05:18:00Z</dcterms:created>
  <dcterms:modified xsi:type="dcterms:W3CDTF">2017-11-08T07:29:00Z</dcterms:modified>
</cp:coreProperties>
</file>