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71E" w:rsidRPr="002D671E" w:rsidRDefault="002D671E" w:rsidP="002D671E">
      <w:pPr>
        <w:shd w:val="clear" w:color="auto" w:fill="FFFFFF"/>
        <w:spacing w:after="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2D671E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Доступная среда (доступность) – что это?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Доступность объектов и услуг – это возможность посещения мест, зданий и помещений, возможность получения услуг – это возможность пользования приспособлениями для всех: и для обычных людей, и для </w:t>
      </w:r>
      <w:proofErr w:type="spellStart"/>
      <w:r w:rsidRPr="002D671E">
        <w:rPr>
          <w:rFonts w:ascii="Arial" w:eastAsia="Times New Roman" w:hAnsi="Arial" w:cs="Arial"/>
          <w:sz w:val="24"/>
          <w:szCs w:val="24"/>
          <w:lang w:eastAsia="ru-RU"/>
        </w:rPr>
        <w:t>маломобильных</w:t>
      </w:r>
      <w:proofErr w:type="spellEnd"/>
      <w:r w:rsidRPr="002D671E">
        <w:rPr>
          <w:rFonts w:ascii="Arial" w:eastAsia="Times New Roman" w:hAnsi="Arial" w:cs="Arial"/>
          <w:sz w:val="24"/>
          <w:szCs w:val="24"/>
          <w:lang w:eastAsia="ru-RU"/>
        </w:rPr>
        <w:t xml:space="preserve"> граждан, в том числе инвалидов разных категорий.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Главная задача доступной среды - обеспечить равенство и удобство всем</w:t>
      </w:r>
    </w:p>
    <w:p w:rsidR="002D671E" w:rsidRPr="002D671E" w:rsidRDefault="002D671E" w:rsidP="002D671E">
      <w:pPr>
        <w:shd w:val="clear" w:color="auto" w:fill="FFFFFF"/>
        <w:spacing w:after="15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proofErr w:type="spellStart"/>
      <w:r w:rsidRPr="002D671E">
        <w:rPr>
          <w:rFonts w:ascii="Arial" w:eastAsia="Times New Roman" w:hAnsi="Arial" w:cs="Arial"/>
          <w:sz w:val="24"/>
          <w:szCs w:val="24"/>
          <w:lang w:eastAsia="ru-RU"/>
        </w:rPr>
        <w:t>Безбарьерная</w:t>
      </w:r>
      <w:proofErr w:type="spellEnd"/>
      <w:r w:rsidRPr="002D671E">
        <w:rPr>
          <w:rFonts w:ascii="Arial" w:eastAsia="Times New Roman" w:hAnsi="Arial" w:cs="Arial"/>
          <w:sz w:val="24"/>
          <w:szCs w:val="24"/>
          <w:lang w:eastAsia="ru-RU"/>
        </w:rPr>
        <w:t xml:space="preserve"> доступная среда – социальная инфраструктура, построенная таким образом, чтобы каждый человек мог в полной мере получать все услуги и пользоваться всеми благами, независимо от своих физических возможностей. </w:t>
      </w:r>
      <w:proofErr w:type="spellStart"/>
      <w:r w:rsidRPr="002D671E">
        <w:rPr>
          <w:rFonts w:ascii="Arial" w:eastAsia="Times New Roman" w:hAnsi="Arial" w:cs="Arial"/>
          <w:sz w:val="24"/>
          <w:szCs w:val="24"/>
          <w:lang w:eastAsia="ru-RU"/>
        </w:rPr>
        <w:t>Маломобильные</w:t>
      </w:r>
      <w:proofErr w:type="spellEnd"/>
      <w:r w:rsidRPr="002D671E">
        <w:rPr>
          <w:rFonts w:ascii="Arial" w:eastAsia="Times New Roman" w:hAnsi="Arial" w:cs="Arial"/>
          <w:sz w:val="24"/>
          <w:szCs w:val="24"/>
          <w:lang w:eastAsia="ru-RU"/>
        </w:rPr>
        <w:t xml:space="preserve"> граждане, а также инвалиды всех категорий должны иметь такой же доступ ко всей инфраструктуре, как и люди, не имеющие какие-либо физические ограничения.</w:t>
      </w:r>
    </w:p>
    <w:p w:rsidR="002D671E" w:rsidRPr="002D671E" w:rsidRDefault="002D671E" w:rsidP="002D671E">
      <w:pPr>
        <w:shd w:val="clear" w:color="auto" w:fill="FFFFFF"/>
        <w:spacing w:after="15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proofErr w:type="gramStart"/>
      <w:r w:rsidRPr="002D671E">
        <w:rPr>
          <w:rFonts w:ascii="Arial" w:eastAsia="Times New Roman" w:hAnsi="Arial" w:cs="Arial"/>
          <w:sz w:val="24"/>
          <w:szCs w:val="24"/>
          <w:lang w:eastAsia="ru-RU"/>
        </w:rPr>
        <w:t xml:space="preserve">При организации </w:t>
      </w:r>
      <w:proofErr w:type="spellStart"/>
      <w:r w:rsidRPr="002D671E">
        <w:rPr>
          <w:rFonts w:ascii="Arial" w:eastAsia="Times New Roman" w:hAnsi="Arial" w:cs="Arial"/>
          <w:sz w:val="24"/>
          <w:szCs w:val="24"/>
          <w:lang w:eastAsia="ru-RU"/>
        </w:rPr>
        <w:t>безбарьерной</w:t>
      </w:r>
      <w:proofErr w:type="spellEnd"/>
      <w:r w:rsidRPr="002D671E">
        <w:rPr>
          <w:rFonts w:ascii="Arial" w:eastAsia="Times New Roman" w:hAnsi="Arial" w:cs="Arial"/>
          <w:sz w:val="24"/>
          <w:szCs w:val="24"/>
          <w:lang w:eastAsia="ru-RU"/>
        </w:rPr>
        <w:t xml:space="preserve"> среды необходимо проследить, чтобы все значимые объекты, продукты и услуги были без каких-либо ограничений доступны всем гражданам, нуждающимся в особых условиях: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 • дети в возрасте до 7 лет;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 • мамы с детьми в колясках;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 • женщины на поздних сроках беременности;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 • пожилые люди;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 • люди, перемещающиеся при помощи костылей или ходунков;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 • инвалиды в креслах-колясках;</w:t>
      </w:r>
      <w:proofErr w:type="gramEnd"/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 • люди, возможности которых ограничены временно (переломы и другие серьезные травмы);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 • инвалиды с частичной или полной потерей зрения или слуха;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 • люди со сниженными когнитивными и ментальными способностями.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Доступность объекта включает три ключевых аспекта: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proofErr w:type="gramStart"/>
      <w:r w:rsidRPr="002D67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Архитектурную доступность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Данное понятие подразумевает, что организация </w:t>
      </w:r>
      <w:proofErr w:type="spellStart"/>
      <w:r w:rsidRPr="002D671E">
        <w:rPr>
          <w:rFonts w:ascii="Arial" w:eastAsia="Times New Roman" w:hAnsi="Arial" w:cs="Arial"/>
          <w:sz w:val="24"/>
          <w:szCs w:val="24"/>
          <w:lang w:eastAsia="ru-RU"/>
        </w:rPr>
        <w:t>безбарьерной</w:t>
      </w:r>
      <w:proofErr w:type="spellEnd"/>
      <w:r w:rsidRPr="002D671E">
        <w:rPr>
          <w:rFonts w:ascii="Arial" w:eastAsia="Times New Roman" w:hAnsi="Arial" w:cs="Arial"/>
          <w:sz w:val="24"/>
          <w:szCs w:val="24"/>
          <w:lang w:eastAsia="ru-RU"/>
        </w:rPr>
        <w:t xml:space="preserve"> среды производится так, чтобы для всех граждан полной доступностью обладали следующие зоны объекта: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 • вход и прилегающая территория;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 • все пути перемещения внутри объекта, а также пути эвакуации;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 • функциональные зоны (места, где проводятся целевые мероприятия);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 • зоны обслуживания (кассы, гардеробные и прочее);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 • санитарные и служебные помещения;</w:t>
      </w:r>
      <w:proofErr w:type="gramEnd"/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 • медпункты.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Информационную доступность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В понятие информационной доступности входят: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 • средства навигации и ориентирования;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 • бумажные источники информации;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 • информационные материалы в интернете</w:t>
      </w:r>
      <w:proofErr w:type="gramStart"/>
      <w:r w:rsidRPr="002D671E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 • </w:t>
      </w:r>
      <w:proofErr w:type="gramStart"/>
      <w:r w:rsidRPr="002D671E">
        <w:rPr>
          <w:rFonts w:ascii="Arial" w:eastAsia="Times New Roman" w:hAnsi="Arial" w:cs="Arial"/>
          <w:sz w:val="24"/>
          <w:szCs w:val="24"/>
          <w:lang w:eastAsia="ru-RU"/>
        </w:rPr>
        <w:t>к</w:t>
      </w:r>
      <w:proofErr w:type="gramEnd"/>
      <w:r w:rsidRPr="002D671E">
        <w:rPr>
          <w:rFonts w:ascii="Arial" w:eastAsia="Times New Roman" w:hAnsi="Arial" w:cs="Arial"/>
          <w:sz w:val="24"/>
          <w:szCs w:val="24"/>
          <w:lang w:eastAsia="ru-RU"/>
        </w:rPr>
        <w:t>о всем трем составляющим предоставляются требования. 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Рассмотрим каждую из них, а также требования к ним подробнее.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Средства навигации и ориентирования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Правильно организованная универсальная </w:t>
      </w:r>
      <w:proofErr w:type="spellStart"/>
      <w:r w:rsidRPr="002D671E">
        <w:rPr>
          <w:rFonts w:ascii="Arial" w:eastAsia="Times New Roman" w:hAnsi="Arial" w:cs="Arial"/>
          <w:sz w:val="24"/>
          <w:szCs w:val="24"/>
          <w:lang w:eastAsia="ru-RU"/>
        </w:rPr>
        <w:t>безбарьерная</w:t>
      </w:r>
      <w:proofErr w:type="spellEnd"/>
      <w:r w:rsidRPr="002D671E">
        <w:rPr>
          <w:rFonts w:ascii="Arial" w:eastAsia="Times New Roman" w:hAnsi="Arial" w:cs="Arial"/>
          <w:sz w:val="24"/>
          <w:szCs w:val="24"/>
          <w:lang w:eastAsia="ru-RU"/>
        </w:rPr>
        <w:t xml:space="preserve"> среда подразумевает, что каждому посетителю, независимо от физических возможностей, должно быть гарантировано получение информации, важной при посещении данного объекта. Для этого используются визуальные, звуковые или тактильные носители информации.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Систему доступного информирования можно назвать эффективной, если посетители с нарушениями зрения или слуха могут без существенных ограничений пользоваться всеми предоставляемыми услугам, а также без труда ориентироваться в пространстве, не прибегая к помощи окружающих.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Доступная система ориентирования должна обеспечивать: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- возможность доступа к необходимой информации в любой момент;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- своевременное информирование в экстренных случаях;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- однозначное восприятие информации посетителями.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Чтобы обеспечить максимальную простоту восприятия информации, необходимо использовать единую систему знаков и символов в пределах доступного объекта. Создание универсальной </w:t>
      </w:r>
      <w:proofErr w:type="spellStart"/>
      <w:r w:rsidRPr="002D671E">
        <w:rPr>
          <w:rFonts w:ascii="Arial" w:eastAsia="Times New Roman" w:hAnsi="Arial" w:cs="Arial"/>
          <w:sz w:val="24"/>
          <w:szCs w:val="24"/>
          <w:lang w:eastAsia="ru-RU"/>
        </w:rPr>
        <w:t>безбарьерной</w:t>
      </w:r>
      <w:proofErr w:type="spellEnd"/>
      <w:r w:rsidRPr="002D671E">
        <w:rPr>
          <w:rFonts w:ascii="Arial" w:eastAsia="Times New Roman" w:hAnsi="Arial" w:cs="Arial"/>
          <w:sz w:val="24"/>
          <w:szCs w:val="24"/>
          <w:lang w:eastAsia="ru-RU"/>
        </w:rPr>
        <w:t xml:space="preserve"> среды проводится с соблюдением международных стандартов, чтобы лицам с ограниченными возможностями было проще ориентироваться. Важно, чтобы информационные и навигационные знаки позволяли людям с инвалидностью быстро находить такие объекты как:</w:t>
      </w:r>
    </w:p>
    <w:p w:rsidR="002D671E" w:rsidRPr="002D671E" w:rsidRDefault="002D671E" w:rsidP="002D671E">
      <w:pPr>
        <w:shd w:val="clear" w:color="auto" w:fill="FFFFFF"/>
        <w:spacing w:after="15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2D671E">
        <w:rPr>
          <w:rFonts w:ascii="Arial" w:eastAsia="Times New Roman" w:hAnsi="Arial" w:cs="Arial"/>
          <w:sz w:val="24"/>
          <w:szCs w:val="24"/>
          <w:lang w:eastAsia="ru-RU"/>
        </w:rPr>
        <w:t> • парковочные места;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 • вход и выход;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 • зоны посадки в транспорт и высадки из него;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 • пункты сервисного обслуживания (справочные, кассы, приемная администратора);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 • лифты и подъемники;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 • служебные помещения;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 • пути перемещения и эвакуации.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2D671E" w:rsidRPr="002D671E" w:rsidRDefault="002D671E" w:rsidP="002D671E">
      <w:pPr>
        <w:shd w:val="clear" w:color="auto" w:fill="FFFFFF"/>
        <w:spacing w:after="15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2D67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Печатные информационные материалы</w:t>
      </w:r>
      <w:proofErr w:type="gramStart"/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В</w:t>
      </w:r>
      <w:proofErr w:type="gramEnd"/>
      <w:r w:rsidRPr="002D671E">
        <w:rPr>
          <w:rFonts w:ascii="Arial" w:eastAsia="Times New Roman" w:hAnsi="Arial" w:cs="Arial"/>
          <w:sz w:val="24"/>
          <w:szCs w:val="24"/>
          <w:lang w:eastAsia="ru-RU"/>
        </w:rPr>
        <w:t>се печатные материалы с описанием местности, а также особенностей предоставляемых услуг должны подчиняться стандартам, регламентирующим такие характеристики текста как шрифт, цвет, размер, контрастность и прочее. Для лиц с ослабленным зрением предусмотрены дополнительные форматы подачи текстового материала, дублирующие или заменяющие основные надписи: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- Шрифт Брайля;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- </w:t>
      </w:r>
      <w:proofErr w:type="spellStart"/>
      <w:r w:rsidRPr="002D671E">
        <w:rPr>
          <w:rFonts w:ascii="Arial" w:eastAsia="Times New Roman" w:hAnsi="Arial" w:cs="Arial"/>
          <w:sz w:val="24"/>
          <w:szCs w:val="24"/>
          <w:lang w:eastAsia="ru-RU"/>
        </w:rPr>
        <w:t>Large</w:t>
      </w:r>
      <w:proofErr w:type="spellEnd"/>
      <w:r w:rsidRPr="002D671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2D671E">
        <w:rPr>
          <w:rFonts w:ascii="Arial" w:eastAsia="Times New Roman" w:hAnsi="Arial" w:cs="Arial"/>
          <w:sz w:val="24"/>
          <w:szCs w:val="24"/>
          <w:lang w:eastAsia="ru-RU"/>
        </w:rPr>
        <w:t>Print</w:t>
      </w:r>
      <w:proofErr w:type="spellEnd"/>
      <w:r w:rsidRPr="002D671E">
        <w:rPr>
          <w:rFonts w:ascii="Arial" w:eastAsia="Times New Roman" w:hAnsi="Arial" w:cs="Arial"/>
          <w:sz w:val="24"/>
          <w:szCs w:val="24"/>
          <w:lang w:eastAsia="ru-RU"/>
        </w:rPr>
        <w:t>;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- </w:t>
      </w:r>
      <w:proofErr w:type="spellStart"/>
      <w:r w:rsidRPr="002D671E">
        <w:rPr>
          <w:rFonts w:ascii="Arial" w:eastAsia="Times New Roman" w:hAnsi="Arial" w:cs="Arial"/>
          <w:sz w:val="24"/>
          <w:szCs w:val="24"/>
          <w:lang w:eastAsia="ru-RU"/>
        </w:rPr>
        <w:t>Easy</w:t>
      </w:r>
      <w:proofErr w:type="spellEnd"/>
      <w:r w:rsidRPr="002D671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2D671E">
        <w:rPr>
          <w:rFonts w:ascii="Arial" w:eastAsia="Times New Roman" w:hAnsi="Arial" w:cs="Arial"/>
          <w:sz w:val="24"/>
          <w:szCs w:val="24"/>
          <w:lang w:eastAsia="ru-RU"/>
        </w:rPr>
        <w:t>Read</w:t>
      </w:r>
      <w:proofErr w:type="spellEnd"/>
      <w:r w:rsidRPr="002D671E">
        <w:rPr>
          <w:rFonts w:ascii="Arial" w:eastAsia="Times New Roman" w:hAnsi="Arial" w:cs="Arial"/>
          <w:sz w:val="24"/>
          <w:szCs w:val="24"/>
          <w:lang w:eastAsia="ru-RU"/>
        </w:rPr>
        <w:t>.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2D671E" w:rsidRPr="002D671E" w:rsidRDefault="002D671E" w:rsidP="002D671E">
      <w:pPr>
        <w:shd w:val="clear" w:color="auto" w:fill="FFFFFF"/>
        <w:spacing w:after="15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2D67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Доступные Интернет-ресурсы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Современный интернет предоставляет новые механизмы для взаимодействия с пользователями, имеющими ограничения разной природы. Специальные устройства с альтернативными методами ввода и вывода данных обеспечивают формирование </w:t>
      </w:r>
      <w:proofErr w:type="spellStart"/>
      <w:r w:rsidRPr="002D671E">
        <w:rPr>
          <w:rFonts w:ascii="Arial" w:eastAsia="Times New Roman" w:hAnsi="Arial" w:cs="Arial"/>
          <w:sz w:val="24"/>
          <w:szCs w:val="24"/>
          <w:lang w:eastAsia="ru-RU"/>
        </w:rPr>
        <w:t>безбарьерной</w:t>
      </w:r>
      <w:proofErr w:type="spellEnd"/>
      <w:r w:rsidRPr="002D671E">
        <w:rPr>
          <w:rFonts w:ascii="Arial" w:eastAsia="Times New Roman" w:hAnsi="Arial" w:cs="Arial"/>
          <w:sz w:val="24"/>
          <w:szCs w:val="24"/>
          <w:lang w:eastAsia="ru-RU"/>
        </w:rPr>
        <w:t xml:space="preserve"> среды и для пользователей сети Интернет. Однако и сами сайты необходимо адаптировать для максимально простого восприятия широкой аудиторией. Детальные требования к </w:t>
      </w:r>
      <w:proofErr w:type="spellStart"/>
      <w:r w:rsidRPr="002D671E">
        <w:rPr>
          <w:rFonts w:ascii="Arial" w:eastAsia="Times New Roman" w:hAnsi="Arial" w:cs="Arial"/>
          <w:sz w:val="24"/>
          <w:szCs w:val="24"/>
          <w:lang w:eastAsia="ru-RU"/>
        </w:rPr>
        <w:t>веб-страницам</w:t>
      </w:r>
      <w:proofErr w:type="spellEnd"/>
      <w:r w:rsidRPr="002D671E">
        <w:rPr>
          <w:rFonts w:ascii="Arial" w:eastAsia="Times New Roman" w:hAnsi="Arial" w:cs="Arial"/>
          <w:sz w:val="24"/>
          <w:szCs w:val="24"/>
          <w:lang w:eastAsia="ru-RU"/>
        </w:rPr>
        <w:t xml:space="preserve"> для посетителей с частичной потерей зрения прописаны в стандарте ГОСТ </w:t>
      </w:r>
      <w:proofErr w:type="gramStart"/>
      <w:r w:rsidRPr="002D671E">
        <w:rPr>
          <w:rFonts w:ascii="Arial" w:eastAsia="Times New Roman" w:hAnsi="Arial" w:cs="Arial"/>
          <w:sz w:val="24"/>
          <w:szCs w:val="24"/>
          <w:lang w:eastAsia="ru-RU"/>
        </w:rPr>
        <w:t>Р</w:t>
      </w:r>
      <w:proofErr w:type="gramEnd"/>
      <w:r w:rsidRPr="002D671E">
        <w:rPr>
          <w:rFonts w:ascii="Arial" w:eastAsia="Times New Roman" w:hAnsi="Arial" w:cs="Arial"/>
          <w:sz w:val="24"/>
          <w:szCs w:val="24"/>
          <w:lang w:eastAsia="ru-RU"/>
        </w:rPr>
        <w:t xml:space="preserve"> 52872-2007.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Ключевые требования к сайтам для слабовидящих: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 • логичная и наглядная навигация;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 • структура таблиц должна быть максимально простой (без глубокой вложенности), чтобы доступ к каждой ячейке можно было получать последовательно;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 • по возможности следует отказаться от вложенных файлов, для открытия которых требуется дополнительный софт;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 • недопустимо использовать графический код подтверждения (</w:t>
      </w:r>
      <w:proofErr w:type="spellStart"/>
      <w:r w:rsidRPr="002D671E">
        <w:rPr>
          <w:rFonts w:ascii="Arial" w:eastAsia="Times New Roman" w:hAnsi="Arial" w:cs="Arial"/>
          <w:sz w:val="24"/>
          <w:szCs w:val="24"/>
          <w:lang w:eastAsia="ru-RU"/>
        </w:rPr>
        <w:t>капчу</w:t>
      </w:r>
      <w:proofErr w:type="spellEnd"/>
      <w:r w:rsidRPr="002D671E">
        <w:rPr>
          <w:rFonts w:ascii="Arial" w:eastAsia="Times New Roman" w:hAnsi="Arial" w:cs="Arial"/>
          <w:sz w:val="24"/>
          <w:szCs w:val="24"/>
          <w:lang w:eastAsia="ru-RU"/>
        </w:rPr>
        <w:t>);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 • изображения и гиперссылки должны иметь текстовое пояснение (чтобы его смог озвучить голосовой ассистент смартфона или другого устройства);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 • контрастность, четкие шрифты без лишних засечек;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 • возможность изменения размера шрифта.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Графические элементы, присутствующие на странице, можно сопровождать не только текстовыми пояснениями, но и небольшими аудиозаписями, максимально 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точно описывающими изображение, график или другой элемент. Для людей с нарушениями слуха все </w:t>
      </w:r>
      <w:proofErr w:type="spellStart"/>
      <w:r w:rsidRPr="002D671E">
        <w:rPr>
          <w:rFonts w:ascii="Arial" w:eastAsia="Times New Roman" w:hAnsi="Arial" w:cs="Arial"/>
          <w:sz w:val="24"/>
          <w:szCs w:val="24"/>
          <w:lang w:eastAsia="ru-RU"/>
        </w:rPr>
        <w:t>аудиофайлы</w:t>
      </w:r>
      <w:proofErr w:type="spellEnd"/>
      <w:r w:rsidRPr="002D671E">
        <w:rPr>
          <w:rFonts w:ascii="Arial" w:eastAsia="Times New Roman" w:hAnsi="Arial" w:cs="Arial"/>
          <w:sz w:val="24"/>
          <w:szCs w:val="24"/>
          <w:lang w:eastAsia="ru-RU"/>
        </w:rPr>
        <w:t xml:space="preserve"> и видеоролики следует сопровождать субтитрами или давать ссылку на скачивание полной текстовой расшифровки файла. А при помощи формата </w:t>
      </w:r>
      <w:proofErr w:type="spellStart"/>
      <w:r w:rsidRPr="002D671E">
        <w:rPr>
          <w:rFonts w:ascii="Arial" w:eastAsia="Times New Roman" w:hAnsi="Arial" w:cs="Arial"/>
          <w:sz w:val="24"/>
          <w:szCs w:val="24"/>
          <w:lang w:eastAsia="ru-RU"/>
        </w:rPr>
        <w:t>Easy</w:t>
      </w:r>
      <w:proofErr w:type="spellEnd"/>
      <w:r w:rsidRPr="002D671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spellStart"/>
      <w:r w:rsidRPr="002D671E">
        <w:rPr>
          <w:rFonts w:ascii="Arial" w:eastAsia="Times New Roman" w:hAnsi="Arial" w:cs="Arial"/>
          <w:sz w:val="24"/>
          <w:szCs w:val="24"/>
          <w:lang w:eastAsia="ru-RU"/>
        </w:rPr>
        <w:t>Read</w:t>
      </w:r>
      <w:proofErr w:type="spellEnd"/>
      <w:r w:rsidRPr="002D671E">
        <w:rPr>
          <w:rFonts w:ascii="Arial" w:eastAsia="Times New Roman" w:hAnsi="Arial" w:cs="Arial"/>
          <w:sz w:val="24"/>
          <w:szCs w:val="24"/>
          <w:lang w:eastAsia="ru-RU"/>
        </w:rPr>
        <w:t xml:space="preserve"> можно облегчить восприятие информации для людей с когнитивными и ментальными нарушениями разной степени.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2D671E" w:rsidRPr="002D671E" w:rsidRDefault="002D671E" w:rsidP="002D671E">
      <w:pPr>
        <w:shd w:val="clear" w:color="auto" w:fill="FFFFFF"/>
        <w:spacing w:after="15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2D67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Доступность услуг</w:t>
      </w:r>
    </w:p>
    <w:p w:rsidR="002D671E" w:rsidRPr="002D671E" w:rsidRDefault="002D671E" w:rsidP="002D671E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5" w:history="1">
        <w:r w:rsidRPr="002D671E"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>Основные нормативно-правовые акты</w:t>
        </w:r>
      </w:hyperlink>
    </w:p>
    <w:p w:rsidR="002D671E" w:rsidRPr="002D671E" w:rsidRDefault="002D671E" w:rsidP="002D671E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6" w:history="1">
        <w:r w:rsidRPr="002D671E">
          <w:rPr>
            <w:rFonts w:ascii="Arial" w:eastAsia="Times New Roman" w:hAnsi="Arial" w:cs="Arial"/>
            <w:color w:val="FFFFFF"/>
            <w:sz w:val="24"/>
            <w:szCs w:val="24"/>
            <w:lang w:eastAsia="ru-RU"/>
          </w:rPr>
          <w:t>Доступная среда</w:t>
        </w:r>
      </w:hyperlink>
    </w:p>
    <w:p w:rsidR="002D671E" w:rsidRPr="002D671E" w:rsidRDefault="002D671E" w:rsidP="002D671E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7" w:history="1">
        <w:r w:rsidRPr="002D671E"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>Ранняя помощь</w:t>
        </w:r>
      </w:hyperlink>
    </w:p>
    <w:p w:rsidR="002D671E" w:rsidRPr="002D671E" w:rsidRDefault="002D671E" w:rsidP="002D671E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8" w:history="1">
        <w:r w:rsidRPr="002D671E"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>Образование</w:t>
        </w:r>
      </w:hyperlink>
    </w:p>
    <w:p w:rsidR="002D671E" w:rsidRPr="002D671E" w:rsidRDefault="002D671E" w:rsidP="002D671E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9" w:history="1">
        <w:proofErr w:type="spellStart"/>
        <w:r w:rsidRPr="002D671E"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>Соцобслуживание</w:t>
        </w:r>
        <w:proofErr w:type="spellEnd"/>
        <w:r w:rsidRPr="002D671E"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 xml:space="preserve"> и сопровождение</w:t>
        </w:r>
      </w:hyperlink>
    </w:p>
    <w:p w:rsidR="002D671E" w:rsidRPr="002D671E" w:rsidRDefault="002D671E" w:rsidP="002D671E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0" w:history="1">
        <w:r w:rsidRPr="002D671E"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>Реабилитация и СКЛ</w:t>
        </w:r>
      </w:hyperlink>
    </w:p>
    <w:p w:rsidR="002D671E" w:rsidRPr="002D671E" w:rsidRDefault="002D671E" w:rsidP="002D671E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1" w:history="1">
        <w:r w:rsidRPr="002D671E"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>МСЭ и ТСР</w:t>
        </w:r>
      </w:hyperlink>
    </w:p>
    <w:p w:rsidR="002D671E" w:rsidRPr="002D671E" w:rsidRDefault="002D671E" w:rsidP="002D671E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2" w:history="1">
        <w:r w:rsidRPr="002D671E"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>Здравоохранение и паллиатив</w:t>
        </w:r>
      </w:hyperlink>
    </w:p>
    <w:p w:rsidR="002D671E" w:rsidRPr="002D671E" w:rsidRDefault="002D671E" w:rsidP="002D671E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3" w:history="1">
        <w:r w:rsidRPr="002D671E"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>Здравоохранение</w:t>
        </w:r>
      </w:hyperlink>
    </w:p>
    <w:p w:rsidR="002D671E" w:rsidRPr="002D671E" w:rsidRDefault="002D671E" w:rsidP="002D671E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4" w:history="1">
        <w:r w:rsidRPr="002D671E"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>Паллиатив</w:t>
        </w:r>
      </w:hyperlink>
    </w:p>
    <w:p w:rsidR="002D671E" w:rsidRPr="002D671E" w:rsidRDefault="002D671E" w:rsidP="002D671E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5" w:history="1">
        <w:r w:rsidRPr="002D671E"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>Сопровождаемое проживание 18+</w:t>
        </w:r>
      </w:hyperlink>
    </w:p>
    <w:p w:rsidR="002D671E" w:rsidRPr="002D671E" w:rsidRDefault="002D671E" w:rsidP="002D671E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6" w:history="1">
        <w:r w:rsidRPr="002D671E"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>Сопровождаемая занятость и трудовая деятельность 18+</w:t>
        </w:r>
      </w:hyperlink>
    </w:p>
    <w:p w:rsidR="002D671E" w:rsidRPr="002D671E" w:rsidRDefault="002D671E" w:rsidP="002D671E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7" w:history="1">
        <w:r w:rsidRPr="002D671E"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>Специфика нозологий</w:t>
        </w:r>
      </w:hyperlink>
    </w:p>
    <w:p w:rsidR="002D671E" w:rsidRPr="002D671E" w:rsidRDefault="002D671E" w:rsidP="002D671E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8" w:history="1">
        <w:r w:rsidRPr="002D671E"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>РАС</w:t>
        </w:r>
      </w:hyperlink>
    </w:p>
    <w:p w:rsidR="002D671E" w:rsidRPr="002D671E" w:rsidRDefault="002D671E" w:rsidP="002D671E">
      <w:pPr>
        <w:numPr>
          <w:ilvl w:val="0"/>
          <w:numId w:val="1"/>
        </w:numPr>
        <w:spacing w:after="0" w:line="330" w:lineRule="atLeast"/>
        <w:ind w:left="0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hyperlink r:id="rId19" w:history="1">
        <w:r w:rsidRPr="002D671E">
          <w:rPr>
            <w:rFonts w:ascii="Arial" w:eastAsia="Times New Roman" w:hAnsi="Arial" w:cs="Arial"/>
            <w:color w:val="333333"/>
            <w:sz w:val="24"/>
            <w:szCs w:val="24"/>
            <w:lang w:eastAsia="ru-RU"/>
          </w:rPr>
          <w:t>Лучшие региональные практики</w:t>
        </w:r>
      </w:hyperlink>
    </w:p>
    <w:p w:rsidR="002D671E" w:rsidRPr="002D671E" w:rsidRDefault="002D671E" w:rsidP="002D671E">
      <w:pPr>
        <w:shd w:val="clear" w:color="auto" w:fill="FFFFFF"/>
        <w:spacing w:after="15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2D671E">
        <w:rPr>
          <w:rFonts w:ascii="Arial" w:eastAsia="Times New Roman" w:hAnsi="Arial" w:cs="Arial"/>
          <w:sz w:val="24"/>
          <w:szCs w:val="24"/>
          <w:lang w:eastAsia="ru-RU"/>
        </w:rPr>
        <w:t>Данное понятие состоит из трех основных элементов: 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1. Доступность зоны, в которой предоставляются услуги. Сюда входят: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- физическая доступность объектов социальной инфраструктуры (ОСИ); 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- доступность средств, обеспечивающих навигацию и ориентирование на ОСИ.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2. Доступность средств, информирующих </w:t>
      </w:r>
      <w:proofErr w:type="gramStart"/>
      <w:r w:rsidRPr="002D67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об</w:t>
      </w:r>
      <w:proofErr w:type="gramEnd"/>
      <w:r w:rsidRPr="002D67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наличии и особенностях услуг. В этом пункте подразумеваются следующие аспекты: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 xml:space="preserve">- наличие </w:t>
      </w:r>
      <w:proofErr w:type="spellStart"/>
      <w:r w:rsidRPr="002D671E">
        <w:rPr>
          <w:rFonts w:ascii="Arial" w:eastAsia="Times New Roman" w:hAnsi="Arial" w:cs="Arial"/>
          <w:sz w:val="24"/>
          <w:szCs w:val="24"/>
          <w:lang w:eastAsia="ru-RU"/>
        </w:rPr>
        <w:t>веб-сайта</w:t>
      </w:r>
      <w:proofErr w:type="spellEnd"/>
      <w:r w:rsidRPr="002D671E">
        <w:rPr>
          <w:rFonts w:ascii="Arial" w:eastAsia="Times New Roman" w:hAnsi="Arial" w:cs="Arial"/>
          <w:sz w:val="24"/>
          <w:szCs w:val="24"/>
          <w:lang w:eastAsia="ru-RU"/>
        </w:rPr>
        <w:t>;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- наличие информации об услугах для инвалидов с детальным описанием по категориям;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- транспортная доступность;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- маршруты движения с разметкой зон, адаптированных для инвалидов с разными категориями.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Также этот пун</w:t>
      </w:r>
      <w:proofErr w:type="gramStart"/>
      <w:r w:rsidRPr="002D671E">
        <w:rPr>
          <w:rFonts w:ascii="Arial" w:eastAsia="Times New Roman" w:hAnsi="Arial" w:cs="Arial"/>
          <w:sz w:val="24"/>
          <w:szCs w:val="24"/>
          <w:lang w:eastAsia="ru-RU"/>
        </w:rPr>
        <w:t>кт вкл</w:t>
      </w:r>
      <w:proofErr w:type="gramEnd"/>
      <w:r w:rsidRPr="002D671E">
        <w:rPr>
          <w:rFonts w:ascii="Arial" w:eastAsia="Times New Roman" w:hAnsi="Arial" w:cs="Arial"/>
          <w:sz w:val="24"/>
          <w:szCs w:val="24"/>
          <w:lang w:eastAsia="ru-RU"/>
        </w:rPr>
        <w:t>ючает наличие средств для получения информации людьми с различными ограничениями восприятия непосредственно при оказании услуг. 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lastRenderedPageBreak/>
        <w:br/>
      </w:r>
      <w:r w:rsidRPr="002D67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3. Качество управления рабочими процессами на ОСИ - здесь оцениваются такие аспекты как: 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- качество обслуживания потребителей;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- чистота самого объекта и прилегающего участка;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- состояние оборудования;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- компетентность персонала;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- наличие внутреннего мониторинга качества.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2D671E" w:rsidRPr="002D671E" w:rsidRDefault="002D671E" w:rsidP="002D671E">
      <w:pPr>
        <w:shd w:val="clear" w:color="auto" w:fill="FFFFFF"/>
        <w:spacing w:after="15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2D67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Принципы универсального дизайна 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2D671E" w:rsidRPr="002D671E" w:rsidRDefault="002D671E" w:rsidP="002D671E">
      <w:pPr>
        <w:shd w:val="clear" w:color="auto" w:fill="FFFFFF"/>
        <w:spacing w:after="15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2D67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• Равенство и удобство</w:t>
      </w:r>
      <w:proofErr w:type="gramStart"/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В</w:t>
      </w:r>
      <w:proofErr w:type="gramEnd"/>
      <w:r w:rsidRPr="002D671E">
        <w:rPr>
          <w:rFonts w:ascii="Arial" w:eastAsia="Times New Roman" w:hAnsi="Arial" w:cs="Arial"/>
          <w:sz w:val="24"/>
          <w:szCs w:val="24"/>
          <w:lang w:eastAsia="ru-RU"/>
        </w:rPr>
        <w:t>оспользоваться услугой или продуктом может каждый человек, вне зависимости от физических возможностей, а также наличия различных ограничений.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2D671E" w:rsidRPr="002D671E" w:rsidRDefault="002D671E" w:rsidP="002D671E">
      <w:pPr>
        <w:shd w:val="clear" w:color="auto" w:fill="FFFFFF"/>
        <w:spacing w:after="15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2D671E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2D67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• Гибкость использования</w:t>
      </w:r>
    </w:p>
    <w:p w:rsidR="002D671E" w:rsidRPr="002D671E" w:rsidRDefault="002D671E" w:rsidP="002D671E">
      <w:pPr>
        <w:shd w:val="clear" w:color="auto" w:fill="FFFFFF"/>
        <w:spacing w:after="15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2D671E">
        <w:rPr>
          <w:rFonts w:ascii="Arial" w:eastAsia="Times New Roman" w:hAnsi="Arial" w:cs="Arial"/>
          <w:sz w:val="24"/>
          <w:szCs w:val="24"/>
          <w:lang w:eastAsia="ru-RU"/>
        </w:rPr>
        <w:t>Следует учитывать все потенциальные предпочтения разных людей, зависящие от их возможностей и способностей.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2D671E" w:rsidRPr="002D671E" w:rsidRDefault="002D671E" w:rsidP="002D671E">
      <w:pPr>
        <w:shd w:val="clear" w:color="auto" w:fill="FFFFFF"/>
        <w:spacing w:after="15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2D67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• Интуитивно понятный дизайн</w:t>
      </w:r>
    </w:p>
    <w:p w:rsidR="002D671E" w:rsidRPr="002D671E" w:rsidRDefault="002D671E" w:rsidP="002D671E">
      <w:pPr>
        <w:shd w:val="clear" w:color="auto" w:fill="FFFFFF"/>
        <w:spacing w:after="15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2D671E">
        <w:rPr>
          <w:rFonts w:ascii="Arial" w:eastAsia="Times New Roman" w:hAnsi="Arial" w:cs="Arial"/>
          <w:sz w:val="24"/>
          <w:szCs w:val="24"/>
          <w:lang w:eastAsia="ru-RU"/>
        </w:rPr>
        <w:t>Современные принципы универсального дизайна подразумевают, что любой пользователь может разобраться, как воспользоваться продуктом или услугой, даже не имея соответствующего опыта и не зная языка для прочтения инструкции.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2D671E" w:rsidRPr="002D671E" w:rsidRDefault="002D671E" w:rsidP="002D671E">
      <w:pPr>
        <w:shd w:val="clear" w:color="auto" w:fill="FFFFFF"/>
        <w:spacing w:after="15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2D671E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2D67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• Простота восприятия информации </w:t>
      </w:r>
    </w:p>
    <w:p w:rsidR="002D671E" w:rsidRPr="002D671E" w:rsidRDefault="002D671E" w:rsidP="002D671E">
      <w:pPr>
        <w:shd w:val="clear" w:color="auto" w:fill="FFFFFF"/>
        <w:spacing w:after="15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2D671E">
        <w:rPr>
          <w:rFonts w:ascii="Arial" w:eastAsia="Times New Roman" w:hAnsi="Arial" w:cs="Arial"/>
          <w:sz w:val="24"/>
          <w:szCs w:val="24"/>
          <w:lang w:eastAsia="ru-RU"/>
        </w:rPr>
        <w:t>Независимо от текущей степени концентрации пользователя и других особенностей его восприятия, всю необходимую информацию он должен получать в максимально доступной форме.</w:t>
      </w:r>
    </w:p>
    <w:p w:rsidR="002D671E" w:rsidRPr="002D671E" w:rsidRDefault="002D671E" w:rsidP="002D671E">
      <w:pPr>
        <w:shd w:val="clear" w:color="auto" w:fill="FFFFFF"/>
        <w:spacing w:after="15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2D67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• Минимизация риска ошибок</w:t>
      </w:r>
    </w:p>
    <w:p w:rsidR="002D671E" w:rsidRPr="002D671E" w:rsidRDefault="002D671E" w:rsidP="002D671E">
      <w:pPr>
        <w:shd w:val="clear" w:color="auto" w:fill="FFFFFF"/>
        <w:spacing w:after="15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2D671E">
        <w:rPr>
          <w:rFonts w:ascii="Arial" w:eastAsia="Times New Roman" w:hAnsi="Arial" w:cs="Arial"/>
          <w:sz w:val="24"/>
          <w:szCs w:val="24"/>
          <w:lang w:eastAsia="ru-RU"/>
        </w:rPr>
        <w:t xml:space="preserve">Продукт не должен представлять опасности, даже будучи </w:t>
      </w:r>
      <w:proofErr w:type="gramStart"/>
      <w:r w:rsidRPr="002D671E">
        <w:rPr>
          <w:rFonts w:ascii="Arial" w:eastAsia="Times New Roman" w:hAnsi="Arial" w:cs="Arial"/>
          <w:sz w:val="24"/>
          <w:szCs w:val="24"/>
          <w:lang w:eastAsia="ru-RU"/>
        </w:rPr>
        <w:t>использованным</w:t>
      </w:r>
      <w:proofErr w:type="gramEnd"/>
      <w:r w:rsidRPr="002D671E">
        <w:rPr>
          <w:rFonts w:ascii="Arial" w:eastAsia="Times New Roman" w:hAnsi="Arial" w:cs="Arial"/>
          <w:sz w:val="24"/>
          <w:szCs w:val="24"/>
          <w:lang w:eastAsia="ru-RU"/>
        </w:rPr>
        <w:t xml:space="preserve"> неправильно или не по назначению.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</w:p>
    <w:p w:rsidR="002D671E" w:rsidRPr="002D671E" w:rsidRDefault="002D671E" w:rsidP="002D671E">
      <w:pPr>
        <w:shd w:val="clear" w:color="auto" w:fill="FFFFFF"/>
        <w:spacing w:after="15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2D671E">
        <w:rPr>
          <w:rFonts w:ascii="Arial" w:eastAsia="Times New Roman" w:hAnsi="Arial" w:cs="Arial"/>
          <w:sz w:val="24"/>
          <w:szCs w:val="24"/>
          <w:lang w:eastAsia="ru-RU"/>
        </w:rPr>
        <w:t> </w:t>
      </w:r>
      <w:r w:rsidRPr="002D67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• Минимум физических усилий</w:t>
      </w:r>
    </w:p>
    <w:p w:rsidR="002D671E" w:rsidRPr="002D671E" w:rsidRDefault="002D671E" w:rsidP="002D671E">
      <w:pPr>
        <w:shd w:val="clear" w:color="auto" w:fill="FFFFFF"/>
        <w:spacing w:after="150" w:line="330" w:lineRule="atLeast"/>
        <w:rPr>
          <w:rFonts w:ascii="Tahoma" w:eastAsia="Times New Roman" w:hAnsi="Tahoma" w:cs="Tahoma"/>
          <w:sz w:val="24"/>
          <w:szCs w:val="24"/>
          <w:lang w:eastAsia="ru-RU"/>
        </w:rPr>
      </w:pPr>
      <w:r w:rsidRPr="002D671E">
        <w:rPr>
          <w:rFonts w:ascii="Arial" w:eastAsia="Times New Roman" w:hAnsi="Arial" w:cs="Arial"/>
          <w:sz w:val="24"/>
          <w:szCs w:val="24"/>
          <w:lang w:eastAsia="ru-RU"/>
        </w:rPr>
        <w:t xml:space="preserve">Каждый человек, независимо от своего физического состояния должен иметь возможность воспользоваться продуктом или услугой, не прикладывая излишних 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физических усилий.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Концепция универсального дизайна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Главная задача универсального дизайна – сделать окружающий мир приспособленным для максимально удобного проживания всех людей, независимо от их физических возможностей. Достижения современной медицины позволили существенно повысить выживаемость людей после серьезных травм, и каждый случай инвалидности при этом индивидуален.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В разных случаях это могут быть такие ограничения как: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 • снижение амплитуды и скорости движений;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 • ограничения восприятия (слух, зрение);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 • осложнение коммуникаций (расстройства речевого аппарата);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 • полная невозможность выполнять определенные действия;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 • снижение ментальных и когнитивных способностей.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Универсальный дизайн для инвалидов подразумевает адаптацию для всех людей с ограниченными возможностями, без привязки к конкретной категории. Любой человек должен иметь возможность полноценно воспользоваться предметом, независимо от того, какие конкретно ограничения у него присутствуют.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Чтобы соответствовать этой концепции, дизайн должен быть предельно простым. Независимо от интеллектуальных способностей, а также степени сосредоточенности пользователь должен понимать, как воспользоваться предметом, даже не имея опыта его использования. Важно, чтобы для использования было достаточно незначительного усилия, требуемое движение имело минимальную амплитуду, а также был исключен риск ошибки из-за неверного движения.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  <w:t>В настоящее время теоретические основы универсального дизайна активно развиваются в связи с повышенным интересом мирового сообщества к данной проблеме. Однако даже существующих на данный момент наработок достаточно для создания хотя бы в ограниченном пространстве такой среды, в которой могли бы комфортно себя чувствовать любые люди, независимо от возраста и имеющихся проблем со здоровьем.</w:t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Arial" w:eastAsia="Times New Roman" w:hAnsi="Arial" w:cs="Arial"/>
          <w:sz w:val="24"/>
          <w:szCs w:val="24"/>
          <w:lang w:eastAsia="ru-RU"/>
        </w:rPr>
        <w:br/>
      </w:r>
      <w:r w:rsidRPr="002D671E">
        <w:rPr>
          <w:rFonts w:ascii="Tahoma" w:eastAsia="Times New Roman" w:hAnsi="Tahoma" w:cs="Tahoma"/>
          <w:b/>
          <w:bCs/>
          <w:sz w:val="24"/>
          <w:szCs w:val="24"/>
          <w:lang w:eastAsia="ru-RU"/>
        </w:rPr>
        <w:br/>
      </w:r>
    </w:p>
    <w:p w:rsidR="00B9276D" w:rsidRDefault="00B9276D"/>
    <w:sectPr w:rsidR="00B9276D" w:rsidSect="00B927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F3B3265"/>
    <w:multiLevelType w:val="multilevel"/>
    <w:tmpl w:val="34701F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671E"/>
    <w:rsid w:val="002D671E"/>
    <w:rsid w:val="00B927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7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6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tptsans16">
    <w:name w:val="se__tptsans16"/>
    <w:basedOn w:val="a0"/>
    <w:rsid w:val="002D671E"/>
  </w:style>
  <w:style w:type="character" w:customStyle="1" w:styleId="setekstptsans">
    <w:name w:val="se__tekstptsans"/>
    <w:basedOn w:val="a0"/>
    <w:rsid w:val="002D671E"/>
  </w:style>
  <w:style w:type="character" w:styleId="a4">
    <w:name w:val="Hyperlink"/>
    <w:basedOn w:val="a0"/>
    <w:uiPriority w:val="99"/>
    <w:semiHidden/>
    <w:unhideWhenUsed/>
    <w:rsid w:val="002D671E"/>
    <w:rPr>
      <w:color w:val="0000FF"/>
      <w:u w:val="single"/>
    </w:rPr>
  </w:style>
  <w:style w:type="character" w:customStyle="1" w:styleId="setptsans16ssilki">
    <w:name w:val="se__tptsans16ssilki"/>
    <w:basedOn w:val="a0"/>
    <w:rsid w:val="002D67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72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rdi.org/content/karta_interesov_vordi/obrazovanie" TargetMode="External"/><Relationship Id="rId13" Type="http://schemas.openxmlformats.org/officeDocument/2006/relationships/hyperlink" Target="http://vordi.org/content/karta_interesov_vordi/zdravoohranenie" TargetMode="External"/><Relationship Id="rId18" Type="http://schemas.openxmlformats.org/officeDocument/2006/relationships/hyperlink" Target="http://vordi.org/content/karta_interesov_vordi/ras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vordi.org/content/karta_interesov_vordi/rannyaya_pomosch" TargetMode="External"/><Relationship Id="rId12" Type="http://schemas.openxmlformats.org/officeDocument/2006/relationships/hyperlink" Target="http://vordi.org/content/karta_interesov_vordi/zdravoohranenie_i_palliativ" TargetMode="External"/><Relationship Id="rId17" Type="http://schemas.openxmlformats.org/officeDocument/2006/relationships/hyperlink" Target="http://vordi.org/content/karta_interesov_vordi/specifika_nozologiy" TargetMode="External"/><Relationship Id="rId2" Type="http://schemas.openxmlformats.org/officeDocument/2006/relationships/styles" Target="styles.xml"/><Relationship Id="rId16" Type="http://schemas.openxmlformats.org/officeDocument/2006/relationships/hyperlink" Target="http://vordi.org/content/karta_interesov_vordi/soprovozhdaemaya_zanyatost_i_trudovaya_deyatelnost_18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://vordi.org/content/karta_interesov_vordi/dostupnaya_sreda" TargetMode="External"/><Relationship Id="rId11" Type="http://schemas.openxmlformats.org/officeDocument/2006/relationships/hyperlink" Target="http://vordi.org/content/karta_interesov_vordi/mse_i_tsr" TargetMode="External"/><Relationship Id="rId5" Type="http://schemas.openxmlformats.org/officeDocument/2006/relationships/hyperlink" Target="http://vordi.org/content/karta_interesov_vordi/osnovnie_normativno_pravovie_akti" TargetMode="External"/><Relationship Id="rId15" Type="http://schemas.openxmlformats.org/officeDocument/2006/relationships/hyperlink" Target="http://vordi.org/content/karta_interesov_vordi/soprovozhdaemoe_prozhivanie_18" TargetMode="External"/><Relationship Id="rId10" Type="http://schemas.openxmlformats.org/officeDocument/2006/relationships/hyperlink" Target="http://vordi.org/content/karta_interesov_vordi/reabilitaciya_i_skl" TargetMode="External"/><Relationship Id="rId19" Type="http://schemas.openxmlformats.org/officeDocument/2006/relationships/hyperlink" Target="http://vordi.org/content/karta_interesov_vordi/luchshie_regionalnie_praktiki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ordi.org/content/karta_interesov_vordi/soc__obsluzhivanie__i_soprovozhdenie" TargetMode="External"/><Relationship Id="rId14" Type="http://schemas.openxmlformats.org/officeDocument/2006/relationships/hyperlink" Target="http://vordi.org/content/karta_interesov_vordi/palliativ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1700</Words>
  <Characters>9691</Characters>
  <Application>Microsoft Office Word</Application>
  <DocSecurity>0</DocSecurity>
  <Lines>80</Lines>
  <Paragraphs>22</Paragraphs>
  <ScaleCrop>false</ScaleCrop>
  <Company>Microsoft</Company>
  <LinksUpToDate>false</LinksUpToDate>
  <CharactersWithSpaces>11369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2019-04-05T12:56:00Z</dcterms:created>
  <dcterms:modified xsi:type="dcterms:W3CDTF">2019-04-05T12:58:00Z</dcterms:modified>
</cp:coreProperties>
</file>