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jc w:val="center"/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jc w:val="center"/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jc w:val="center"/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jc w:val="center"/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jc w:val="center"/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jc w:val="center"/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jc w:val="center"/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jc w:val="center"/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jc w:val="center"/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</w:pP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jc w:val="center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  <w:t>Средства обучения и воспитания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jc w:val="center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  <w:t>МКДОУ</w:t>
      </w:r>
      <w:r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  <w:t xml:space="preserve">                  </w:t>
      </w:r>
      <w:r w:rsidRPr="00F14D40"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  <w:t xml:space="preserve"> «</w:t>
      </w:r>
      <w:r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  <w:t>ОРТАСТАЛЬСКИЙ ДЕТСКИЙ САД</w:t>
      </w:r>
      <w:r w:rsidRPr="00F14D40">
        <w:rPr>
          <w:rStyle w:val="a5"/>
          <w:rFonts w:ascii="Tahoma" w:eastAsia="Tahoma" w:hAnsi="Tahoma" w:cs="Tahoma"/>
          <w:color w:val="000000"/>
          <w:sz w:val="40"/>
          <w:szCs w:val="40"/>
          <w:shd w:val="clear" w:color="auto" w:fill="FFFFFF"/>
          <w:lang w:val="ru-RU"/>
        </w:rPr>
        <w:t>"</w:t>
      </w: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</w:pPr>
    </w:p>
    <w:p w:rsidR="00175BC0" w:rsidRPr="00F14D40" w:rsidRDefault="00F14D40" w:rsidP="00F14D40">
      <w:pPr>
        <w:pStyle w:val="a3"/>
        <w:shd w:val="clear" w:color="auto" w:fill="FFFFFF"/>
        <w:spacing w:beforeAutospacing="0" w:afterAutospacing="0" w:line="240" w:lineRule="auto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lastRenderedPageBreak/>
        <w:t>Средства обучени</w:t>
      </w:r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я 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являются важным компонентом образовательного процесса и элементом учебно-материальной базы ДОУ. Являясь компонентом учебно-воспитательного 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процесса, средства обучения оказывают большое влияние на все другие его компоненты — цели, содержание, формы, методы.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Style w:val="a5"/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Средства обучения</w:t>
      </w:r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— это объекты, созданные человеком, а также предметы естественной природы, используемые в образовательном процессе в кач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Style w:val="a5"/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Имеющиеся в ДОУ средства обучения: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печатные (учебные пособия, книги для чтения, хрестоматии, рабочие 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тетради, раздаточный материал и т.д.);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электронные образовательные ресурсы (часто называемые образовательные мультимедиа </w:t>
      </w:r>
      <w:proofErr w:type="spellStart"/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мультимедийные</w:t>
      </w:r>
      <w:proofErr w:type="spellEnd"/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учебники, сетевые образовательные ресурсы и т.п.);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аудиовизуальные (слайды);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наглядные плоскостные (плакаты, карты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настенные, иллюстрации настенные, магнитные доски);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демонстрационные (гербарии, муляжи, макеты, стенды, модели демонстрационные)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спортивные снаряды, мячи и т.п.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Style w:val="a5"/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Идеальные средства обучения</w:t>
      </w:r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– это те усвоенные ранее знания и умения, которые используют 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педагоги и дети для усвоения новых знаний.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Style w:val="a5"/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Материальные средства обучения</w:t>
      </w:r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– это физические объекты, которые используют педагоги и дети для детализированного обучения.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  <w:lang w:val="ru-RU"/>
        </w:rPr>
        <w:t>Наглядные пособия классифицируются на три группы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: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1.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Объемные пособия (модели, коллекции,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приборы, аппараты и т.п.);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2.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Печатные пособия (картины, плакаты, графики, таблицы, учебники)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3.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Проекционный материал (кинофильмы, видеофильмы, слайды и т.п.)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Наиболее эффективное воздействие на воспитанников оказывают современные аудиовизуальные и </w:t>
      </w:r>
      <w:proofErr w:type="spellStart"/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мульт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имедийные</w:t>
      </w:r>
      <w:proofErr w:type="spellEnd"/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средства обучения (электронные образовательные ресурсы). 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lastRenderedPageBreak/>
        <w:t>Аудиовизуальные средства, а также средства мультимедиа являются наиболее эффективным средством обучения и воспитания.</w:t>
      </w:r>
    </w:p>
    <w:p w:rsidR="00175BC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jc w:val="center"/>
        <w:rPr>
          <w:rFonts w:ascii="Tahoma" w:eastAsia="Tahoma" w:hAnsi="Tahoma" w:cs="Tahoma"/>
          <w:color w:val="555555"/>
          <w:sz w:val="21"/>
          <w:szCs w:val="21"/>
        </w:rPr>
      </w:pPr>
      <w:proofErr w:type="spellStart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>Принципы</w:t>
      </w:r>
      <w:proofErr w:type="spellEnd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>использования</w:t>
      </w:r>
      <w:proofErr w:type="spellEnd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>средств</w:t>
      </w:r>
      <w:proofErr w:type="spellEnd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>обучения</w:t>
      </w:r>
      <w:proofErr w:type="spellEnd"/>
      <w:r>
        <w:rPr>
          <w:rStyle w:val="a4"/>
          <w:rFonts w:ascii="Tahoma" w:eastAsia="Tahoma" w:hAnsi="Tahoma" w:cs="Tahoma"/>
          <w:i w:val="0"/>
          <w:color w:val="000000"/>
          <w:sz w:val="28"/>
          <w:szCs w:val="28"/>
          <w:shd w:val="clear" w:color="auto" w:fill="FFFFFF"/>
        </w:rPr>
        <w:t>:</w:t>
      </w:r>
    </w:p>
    <w:tbl>
      <w:tblPr>
        <w:tblpPr w:vertAnchor="text"/>
        <w:tblW w:w="8425" w:type="dxa"/>
        <w:tblCellSpacing w:w="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723"/>
        <w:gridCol w:w="5702"/>
      </w:tblGrid>
      <w:tr w:rsidR="00175BC0" w:rsidRPr="00F14D40">
        <w:trPr>
          <w:tblCellSpacing w:w="30" w:type="dxa"/>
        </w:trPr>
        <w:tc>
          <w:tcPr>
            <w:tcW w:w="2633" w:type="dxa"/>
            <w:shd w:val="clear" w:color="auto" w:fill="FFFFFF"/>
            <w:vAlign w:val="center"/>
          </w:tcPr>
          <w:p w:rsidR="00175BC0" w:rsidRDefault="00F14D40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Style w:val="a5"/>
                <w:rFonts w:ascii="Tahoma" w:eastAsia="Tahoma" w:hAnsi="Tahoma" w:cs="Tahoma"/>
                <w:color w:val="000000"/>
              </w:rPr>
              <w:t>Образовательные</w:t>
            </w:r>
            <w:proofErr w:type="spellEnd"/>
            <w:r>
              <w:rPr>
                <w:rStyle w:val="a5"/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rFonts w:ascii="Tahoma" w:eastAsia="Tahoma" w:hAnsi="Tahoma" w:cs="Tahoma"/>
                <w:color w:val="000000"/>
              </w:rPr>
              <w:t>области</w:t>
            </w:r>
            <w:proofErr w:type="spellEnd"/>
          </w:p>
        </w:tc>
        <w:tc>
          <w:tcPr>
            <w:tcW w:w="5612" w:type="dxa"/>
            <w:shd w:val="clear" w:color="auto" w:fill="FFFFFF"/>
            <w:vAlign w:val="center"/>
          </w:tcPr>
          <w:p w:rsidR="00175BC0" w:rsidRPr="00F14D40" w:rsidRDefault="00F14D40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  <w:lang w:val="ru-RU"/>
              </w:rPr>
            </w:pPr>
            <w:r w:rsidRPr="00F14D40">
              <w:rPr>
                <w:rStyle w:val="a5"/>
                <w:rFonts w:ascii="Tahoma" w:eastAsia="Tahoma" w:hAnsi="Tahoma" w:cs="Tahoma"/>
                <w:color w:val="000000"/>
                <w:lang w:val="ru-RU"/>
              </w:rPr>
              <w:t>Материально-техническое и</w:t>
            </w:r>
            <w:r w:rsidRPr="00F14D40">
              <w:rPr>
                <w:rStyle w:val="a5"/>
                <w:rFonts w:ascii="Tahoma" w:eastAsia="Tahoma" w:hAnsi="Tahoma" w:cs="Tahoma"/>
                <w:color w:val="000000"/>
                <w:lang w:val="ru-RU"/>
              </w:rPr>
              <w:br/>
              <w:t>учебно-материальное обеспечение</w:t>
            </w:r>
          </w:p>
        </w:tc>
      </w:tr>
      <w:tr w:rsidR="00175BC0">
        <w:trPr>
          <w:tblCellSpacing w:w="30" w:type="dxa"/>
        </w:trPr>
        <w:tc>
          <w:tcPr>
            <w:tcW w:w="2633" w:type="dxa"/>
            <w:shd w:val="clear" w:color="auto" w:fill="FFFFFF"/>
            <w:vAlign w:val="center"/>
          </w:tcPr>
          <w:p w:rsidR="00175BC0" w:rsidRDefault="00F14D40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Физическое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развитие</w:t>
            </w:r>
            <w:proofErr w:type="spellEnd"/>
          </w:p>
        </w:tc>
        <w:tc>
          <w:tcPr>
            <w:tcW w:w="5612" w:type="dxa"/>
            <w:shd w:val="clear" w:color="auto" w:fill="FFFFFF"/>
            <w:vAlign w:val="center"/>
          </w:tcPr>
          <w:p w:rsidR="00175BC0" w:rsidRDefault="00F14D40">
            <w:pPr>
              <w:pStyle w:val="a3"/>
              <w:spacing w:beforeAutospacing="0" w:afterAutospacing="0" w:line="240" w:lineRule="auto"/>
              <w:ind w:left="100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gramStart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 xml:space="preserve">Обручи пластмассовые, мячи разного диаметра, гимнастические палки, набор кеглей, дуги для </w:t>
            </w:r>
            <w:proofErr w:type="spellStart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подлезания</w:t>
            </w:r>
            <w:proofErr w:type="spellEnd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 xml:space="preserve">, коврики массажные, </w:t>
            </w:r>
            <w:proofErr w:type="spellStart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массажеры</w:t>
            </w:r>
            <w:proofErr w:type="spellEnd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 xml:space="preserve"> для ног, скамейки для ходьбы (наклонная, с 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препятствиями), шведская лестница,</w:t>
            </w:r>
            <w:r>
              <w:rPr>
                <w:rFonts w:ascii="Tahoma" w:eastAsia="Tahoma" w:hAnsi="Tahoma" w:cs="Tahoma"/>
                <w:color w:val="000000"/>
              </w:rPr>
              <w:t> 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 xml:space="preserve">мешочки для равновесия, скакалки детские, канат для </w:t>
            </w:r>
            <w:proofErr w:type="spellStart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перетягивания</w:t>
            </w:r>
            <w:proofErr w:type="spellEnd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, флажки разноцветные, ленты.</w:t>
            </w:r>
            <w:proofErr w:type="gramEnd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Набор предметных карточек «Предметы гигиены».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Набор предметных карточек «Мое тело», «Режим дня».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Наглядное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методическое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пособи</w:t>
            </w:r>
            <w:r>
              <w:rPr>
                <w:rFonts w:ascii="Tahoma" w:eastAsia="Tahoma" w:hAnsi="Tahoma" w:cs="Tahoma"/>
                <w:color w:val="000000"/>
              </w:rPr>
              <w:t>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плакаты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схемы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>).</w:t>
            </w:r>
          </w:p>
        </w:tc>
      </w:tr>
      <w:tr w:rsidR="00175BC0" w:rsidRPr="00F14D40">
        <w:trPr>
          <w:tblCellSpacing w:w="30" w:type="dxa"/>
        </w:trPr>
        <w:tc>
          <w:tcPr>
            <w:tcW w:w="2633" w:type="dxa"/>
            <w:shd w:val="clear" w:color="auto" w:fill="FFFFFF"/>
            <w:vAlign w:val="center"/>
          </w:tcPr>
          <w:p w:rsidR="00175BC0" w:rsidRDefault="00F14D40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Социально-коммуникативное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развитие</w:t>
            </w:r>
            <w:proofErr w:type="spellEnd"/>
          </w:p>
        </w:tc>
        <w:tc>
          <w:tcPr>
            <w:tcW w:w="5612" w:type="dxa"/>
            <w:shd w:val="clear" w:color="auto" w:fill="FFFFFF"/>
            <w:vAlign w:val="center"/>
          </w:tcPr>
          <w:p w:rsidR="00175BC0" w:rsidRPr="00F14D40" w:rsidRDefault="00F14D40">
            <w:pPr>
              <w:pStyle w:val="a3"/>
              <w:spacing w:beforeAutospacing="0" w:afterAutospacing="0" w:line="240" w:lineRule="auto"/>
              <w:ind w:left="100" w:firstLine="140"/>
              <w:rPr>
                <w:rFonts w:ascii="Tahoma" w:eastAsia="Tahoma" w:hAnsi="Tahoma" w:cs="Tahoma"/>
                <w:color w:val="555555"/>
                <w:sz w:val="21"/>
                <w:szCs w:val="21"/>
                <w:lang w:val="ru-RU"/>
              </w:rPr>
            </w:pP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Грузовые, легковые автомобили, игрушки (куклы в одежде, куклы-младенцы, одежда для кукол).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Набор демонстрационн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ых картин «Правила пожарной безопасности».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Набор предметных карточек «Транспорт».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Наборы сюжетных картинок «Дорожная азбука», «Уроки безопасности».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gramStart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Набор предметных карточек «Профессии», «Символика»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Дидактические пособия, печатные пособия (картины, плакаты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).</w:t>
            </w:r>
            <w:proofErr w:type="gramEnd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Наборы игрушечной посуды.</w:t>
            </w:r>
            <w:bookmarkStart w:id="0" w:name="_GoBack"/>
            <w:bookmarkEnd w:id="0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Наборы медицинских игровых принадлежностей.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Игровой модуль «Кухня».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Игровой моду</w:t>
            </w:r>
            <w:r>
              <w:rPr>
                <w:rFonts w:ascii="Tahoma" w:eastAsia="Tahoma" w:hAnsi="Tahoma" w:cs="Tahoma"/>
                <w:color w:val="000000"/>
                <w:lang w:val="ru-RU"/>
              </w:rPr>
              <w:t>ль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gramStart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Оборудование для трудовой деятельности (совочки, грабельки, палочки, лейки пластмассовые детские)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Природный материал и бросовый материал для ру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чного труда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Картины, плакаты «Профессии», «Кем быть», «Государственные символы России» и др.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Набор предметных карточек «Инструменты», «Посуда», «Одежда» и др.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lastRenderedPageBreak/>
              <w:t>Книги, энциклопедии, тематические книги.</w:t>
            </w:r>
            <w:proofErr w:type="gramEnd"/>
          </w:p>
        </w:tc>
      </w:tr>
      <w:tr w:rsidR="00175BC0">
        <w:trPr>
          <w:tblCellSpacing w:w="30" w:type="dxa"/>
        </w:trPr>
        <w:tc>
          <w:tcPr>
            <w:tcW w:w="2633" w:type="dxa"/>
            <w:shd w:val="clear" w:color="auto" w:fill="FFFFFF"/>
            <w:vAlign w:val="center"/>
          </w:tcPr>
          <w:p w:rsidR="00175BC0" w:rsidRDefault="00F14D40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lastRenderedPageBreak/>
              <w:t>Познавательное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развитие</w:t>
            </w:r>
            <w:proofErr w:type="spellEnd"/>
          </w:p>
        </w:tc>
        <w:tc>
          <w:tcPr>
            <w:tcW w:w="5612" w:type="dxa"/>
            <w:shd w:val="clear" w:color="auto" w:fill="FFFFFF"/>
            <w:vAlign w:val="center"/>
          </w:tcPr>
          <w:p w:rsidR="00175BC0" w:rsidRDefault="00F14D40">
            <w:pPr>
              <w:pStyle w:val="a3"/>
              <w:spacing w:beforeAutospacing="0" w:afterAutospacing="0" w:line="240" w:lineRule="auto"/>
              <w:ind w:left="100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Макеты «Государственных символо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в России».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Географические карты, атласы, хрестоматии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Демонстрационные (гербарии, муляжи, макеты, стенды, модели демонстрационные)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 xml:space="preserve">Учебные приборы (микроскоп, колбы, песочные часы, компас и </w:t>
            </w:r>
            <w:proofErr w:type="spellStart"/>
            <w:proofErr w:type="gramStart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др</w:t>
            </w:r>
            <w:proofErr w:type="spellEnd"/>
            <w:proofErr w:type="gramEnd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).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gramStart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Наборы тематических предметных карточек «Посуда», «Овощи», «Де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ревья», «Животные», «Птицы», «Мебель», «Бытовые приборы», «Растения», «Грибы», «Ягоды», «Одежда», «Насекомые», «Земноводные».</w:t>
            </w:r>
            <w:proofErr w:type="gramEnd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», «Времена года».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ор плоскостных геометрических фигур, наборы раздаточного математического оборудования.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Муляжи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фруктов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и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овощей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увеличительное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стекло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набор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конт</w:t>
            </w:r>
            <w:r>
              <w:rPr>
                <w:rFonts w:ascii="Tahoma" w:eastAsia="Tahoma" w:hAnsi="Tahoma" w:cs="Tahoma"/>
                <w:color w:val="000000"/>
              </w:rPr>
              <w:t>ейнеров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>.</w:t>
            </w:r>
          </w:p>
        </w:tc>
      </w:tr>
      <w:tr w:rsidR="00175BC0" w:rsidRPr="00F14D40">
        <w:trPr>
          <w:tblCellSpacing w:w="30" w:type="dxa"/>
        </w:trPr>
        <w:tc>
          <w:tcPr>
            <w:tcW w:w="2633" w:type="dxa"/>
            <w:shd w:val="clear" w:color="auto" w:fill="FFFFFF"/>
            <w:vAlign w:val="center"/>
          </w:tcPr>
          <w:p w:rsidR="00175BC0" w:rsidRDefault="00F14D40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Речевое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развитие</w:t>
            </w:r>
            <w:proofErr w:type="spellEnd"/>
          </w:p>
        </w:tc>
        <w:tc>
          <w:tcPr>
            <w:tcW w:w="5612" w:type="dxa"/>
            <w:shd w:val="clear" w:color="auto" w:fill="FFFFFF"/>
            <w:vAlign w:val="center"/>
          </w:tcPr>
          <w:p w:rsidR="00175BC0" w:rsidRPr="00F14D40" w:rsidRDefault="00F14D40">
            <w:pPr>
              <w:pStyle w:val="a3"/>
              <w:spacing w:beforeAutospacing="0" w:afterAutospacing="0" w:line="240" w:lineRule="auto"/>
              <w:ind w:left="100"/>
              <w:rPr>
                <w:rFonts w:ascii="Tahoma" w:eastAsia="Tahoma" w:hAnsi="Tahoma" w:cs="Tahoma"/>
                <w:color w:val="555555"/>
                <w:sz w:val="21"/>
                <w:szCs w:val="21"/>
                <w:lang w:val="ru-RU"/>
              </w:rPr>
            </w:pP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Набор сюжетных карточек по темам «В походе», «В половодье», « Подарок школе» и др.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Предметные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игрушки-персонажи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>.</w:t>
            </w:r>
            <w:r>
              <w:rPr>
                <w:rFonts w:ascii="Tahoma" w:eastAsia="Tahoma" w:hAnsi="Tahoma" w:cs="Tahoma"/>
                <w:color w:val="000000"/>
              </w:rPr>
              <w:br/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Сюжетные картины «Наши игрушки», «Мы играем», «Звучащее слово».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>Методическая литература (рабочие тетради, хрестомати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 xml:space="preserve">и и </w:t>
            </w:r>
            <w:proofErr w:type="spellStart"/>
            <w:proofErr w:type="gramStart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др</w:t>
            </w:r>
            <w:proofErr w:type="spellEnd"/>
            <w:proofErr w:type="gramEnd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).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  <w:t xml:space="preserve">Обучающие </w:t>
            </w:r>
            <w:proofErr w:type="spellStart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пазлы</w:t>
            </w:r>
            <w:proofErr w:type="spellEnd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175BC0" w:rsidRPr="00F14D40">
        <w:trPr>
          <w:tblCellSpacing w:w="30" w:type="dxa"/>
        </w:trPr>
        <w:tc>
          <w:tcPr>
            <w:tcW w:w="2633" w:type="dxa"/>
            <w:shd w:val="clear" w:color="auto" w:fill="FFFFFF"/>
            <w:vAlign w:val="center"/>
          </w:tcPr>
          <w:p w:rsidR="00175BC0" w:rsidRDefault="00F14D40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Художественно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-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эстетическое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развитие</w:t>
            </w:r>
            <w:proofErr w:type="spellEnd"/>
          </w:p>
        </w:tc>
        <w:tc>
          <w:tcPr>
            <w:tcW w:w="5612" w:type="dxa"/>
            <w:shd w:val="clear" w:color="auto" w:fill="FFFFFF"/>
            <w:vAlign w:val="center"/>
          </w:tcPr>
          <w:p w:rsidR="00175BC0" w:rsidRPr="00F14D40" w:rsidRDefault="00F14D40">
            <w:pPr>
              <w:pStyle w:val="a3"/>
              <w:spacing w:beforeAutospacing="0" w:afterAutospacing="0" w:line="240" w:lineRule="auto"/>
              <w:ind w:left="100"/>
              <w:rPr>
                <w:rFonts w:ascii="Tahoma" w:eastAsia="Tahoma" w:hAnsi="Tahoma" w:cs="Tahoma"/>
                <w:color w:val="555555"/>
                <w:sz w:val="21"/>
                <w:szCs w:val="21"/>
                <w:lang w:val="ru-RU"/>
              </w:rPr>
            </w:pP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 xml:space="preserve">Комплекты детских книг для каждого возраста, детские энциклопедии, иллюстрации к детской художественной 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литературе, портреты писателей.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gramStart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 xml:space="preserve">Магнитная доска, мольберт, репродукции художников, портреты художников-иллюстраторов, комплект изделий народных промыслов (матрешка, дымка), наборы 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lastRenderedPageBreak/>
              <w:t>демонстрационного материала «Городецкая роспись», «Гжель», «Хохлома», «Дымка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», тематические комплекты карточек для лепки, аппликации, рисования.</w:t>
            </w:r>
            <w:proofErr w:type="gramEnd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gramStart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сточка щетинная, пластилин, доска для работы с пластилином.</w:t>
            </w:r>
            <w:proofErr w:type="gramEnd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gramStart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 xml:space="preserve">Комплекты </w:t>
            </w:r>
            <w:r>
              <w:rPr>
                <w:rFonts w:ascii="Tahoma" w:eastAsia="Tahoma" w:hAnsi="Tahoma" w:cs="Tahoma"/>
                <w:color w:val="000000"/>
              </w:rPr>
              <w:t>CD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 погремушки), металлофон.</w:t>
            </w:r>
            <w:proofErr w:type="gramEnd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br/>
            </w:r>
            <w:proofErr w:type="gramStart"/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Ком</w:t>
            </w:r>
            <w:r w:rsidRPr="00F14D40">
              <w:rPr>
                <w:rFonts w:ascii="Tahoma" w:eastAsia="Tahoma" w:hAnsi="Tahoma" w:cs="Tahoma"/>
                <w:color w:val="000000"/>
                <w:lang w:val="ru-RU"/>
              </w:rPr>
              <w:t>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  <w:proofErr w:type="gramEnd"/>
          </w:p>
        </w:tc>
      </w:tr>
      <w:tr w:rsidR="00175BC0">
        <w:trPr>
          <w:tblCellSpacing w:w="30" w:type="dxa"/>
        </w:trPr>
        <w:tc>
          <w:tcPr>
            <w:tcW w:w="2633" w:type="dxa"/>
            <w:shd w:val="clear" w:color="auto" w:fill="FFFFFF"/>
            <w:vAlign w:val="center"/>
          </w:tcPr>
          <w:p w:rsidR="00175BC0" w:rsidRDefault="00F14D40">
            <w:pPr>
              <w:pStyle w:val="a3"/>
              <w:spacing w:beforeAutospacing="0" w:afterAutospacing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lastRenderedPageBreak/>
              <w:t>Технические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средства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обучения</w:t>
            </w:r>
            <w:proofErr w:type="spellEnd"/>
          </w:p>
        </w:tc>
        <w:tc>
          <w:tcPr>
            <w:tcW w:w="5612" w:type="dxa"/>
            <w:shd w:val="clear" w:color="auto" w:fill="FFFFFF"/>
            <w:vAlign w:val="center"/>
          </w:tcPr>
          <w:tbl>
            <w:tblPr>
              <w:tblW w:w="68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61"/>
              <w:gridCol w:w="2854"/>
              <w:gridCol w:w="3383"/>
            </w:tblGrid>
            <w:tr w:rsidR="00175BC0">
              <w:trPr>
                <w:trHeight w:val="340"/>
                <w:tblCellSpacing w:w="0" w:type="dxa"/>
              </w:trPr>
              <w:tc>
                <w:tcPr>
                  <w:tcW w:w="661" w:type="dxa"/>
                  <w:shd w:val="clear" w:color="auto" w:fill="auto"/>
                  <w:vAlign w:val="center"/>
                </w:tcPr>
                <w:p w:rsidR="00175BC0" w:rsidRDefault="00F14D4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r>
                    <w:rPr>
                      <w:rStyle w:val="a5"/>
                      <w:rFonts w:ascii="Tahoma" w:eastAsia="Tahoma" w:hAnsi="Tahoma" w:cs="Tahoma"/>
                      <w:color w:val="555555"/>
                    </w:rPr>
                    <w:t>№</w:t>
                  </w:r>
                </w:p>
              </w:tc>
              <w:tc>
                <w:tcPr>
                  <w:tcW w:w="2854" w:type="dxa"/>
                  <w:shd w:val="clear" w:color="auto" w:fill="auto"/>
                  <w:vAlign w:val="center"/>
                </w:tcPr>
                <w:p w:rsidR="00175BC0" w:rsidRDefault="00F14D4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>
                    <w:rPr>
                      <w:rStyle w:val="a5"/>
                      <w:rFonts w:ascii="Tahoma" w:eastAsia="Tahoma" w:hAnsi="Tahoma" w:cs="Tahoma"/>
                      <w:color w:val="555555"/>
                    </w:rPr>
                    <w:t>Наименование</w:t>
                  </w:r>
                  <w:proofErr w:type="spellEnd"/>
                </w:p>
              </w:tc>
              <w:tc>
                <w:tcPr>
                  <w:tcW w:w="3383" w:type="dxa"/>
                  <w:shd w:val="clear" w:color="auto" w:fill="auto"/>
                  <w:vAlign w:val="center"/>
                </w:tcPr>
                <w:p w:rsidR="00175BC0" w:rsidRDefault="00F14D4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both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>
                    <w:rPr>
                      <w:rStyle w:val="a5"/>
                      <w:rFonts w:ascii="Tahoma" w:eastAsia="Tahoma" w:hAnsi="Tahoma" w:cs="Tahoma"/>
                      <w:color w:val="555555"/>
                    </w:rPr>
                    <w:t>количество</w:t>
                  </w:r>
                  <w:proofErr w:type="spellEnd"/>
                </w:p>
              </w:tc>
            </w:tr>
            <w:tr w:rsidR="00175BC0">
              <w:trPr>
                <w:trHeight w:val="340"/>
                <w:tblCellSpacing w:w="0" w:type="dxa"/>
              </w:trPr>
              <w:tc>
                <w:tcPr>
                  <w:tcW w:w="661" w:type="dxa"/>
                  <w:shd w:val="clear" w:color="auto" w:fill="auto"/>
                  <w:vAlign w:val="center"/>
                </w:tcPr>
                <w:p w:rsidR="00175BC0" w:rsidRDefault="00F14D4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Tahoma" w:eastAsia="Tahoma" w:hAnsi="Tahoma" w:cs="Tahoma"/>
                      <w:color w:val="555555"/>
                    </w:rPr>
                    <w:t>1</w:t>
                  </w:r>
                </w:p>
              </w:tc>
              <w:tc>
                <w:tcPr>
                  <w:tcW w:w="2854" w:type="dxa"/>
                  <w:shd w:val="clear" w:color="auto" w:fill="auto"/>
                  <w:vAlign w:val="center"/>
                </w:tcPr>
                <w:p w:rsidR="00175BC0" w:rsidRDefault="00F14D4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color w:val="555555"/>
                    </w:rPr>
                    <w:t>компьютер</w:t>
                  </w:r>
                  <w:proofErr w:type="spellEnd"/>
                </w:p>
              </w:tc>
              <w:tc>
                <w:tcPr>
                  <w:tcW w:w="3383" w:type="dxa"/>
                  <w:shd w:val="clear" w:color="auto" w:fill="auto"/>
                  <w:vAlign w:val="center"/>
                </w:tcPr>
                <w:p w:rsidR="00175BC0" w:rsidRDefault="00F14D4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both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Tahoma" w:eastAsia="Tahoma" w:hAnsi="Tahoma" w:cs="Tahoma"/>
                      <w:color w:val="555555"/>
                    </w:rPr>
                    <w:t xml:space="preserve">1 с </w:t>
                  </w:r>
                  <w:proofErr w:type="spellStart"/>
                  <w:r>
                    <w:rPr>
                      <w:rFonts w:ascii="Tahoma" w:eastAsia="Tahoma" w:hAnsi="Tahoma" w:cs="Tahoma"/>
                      <w:color w:val="555555"/>
                    </w:rPr>
                    <w:t>выходом</w:t>
                  </w:r>
                  <w:proofErr w:type="spellEnd"/>
                  <w:r>
                    <w:rPr>
                      <w:rFonts w:ascii="Tahoma" w:eastAsia="Tahoma" w:hAnsi="Tahoma" w:cs="Tahoma"/>
                      <w:color w:val="555555"/>
                    </w:rPr>
                    <w:t xml:space="preserve"> в </w:t>
                  </w:r>
                  <w:proofErr w:type="spellStart"/>
                  <w:r>
                    <w:rPr>
                      <w:rFonts w:ascii="Tahoma" w:eastAsia="Tahoma" w:hAnsi="Tahoma" w:cs="Tahoma"/>
                      <w:color w:val="555555"/>
                    </w:rPr>
                    <w:t>инте</w:t>
                  </w:r>
                  <w:r>
                    <w:rPr>
                      <w:rFonts w:ascii="Tahoma" w:eastAsia="Tahoma" w:hAnsi="Tahoma" w:cs="Tahoma"/>
                      <w:color w:val="555555"/>
                      <w:lang w:val="ru-RU"/>
                    </w:rPr>
                    <w:t>рнет</w:t>
                  </w:r>
                  <w:r>
                    <w:rPr>
                      <w:rFonts w:ascii="Tahoma" w:eastAsia="Tahoma" w:hAnsi="Tahoma" w:cs="Tahoma"/>
                      <w:color w:val="555555"/>
                    </w:rPr>
                    <w:t>рнет</w:t>
                  </w:r>
                  <w:proofErr w:type="spellEnd"/>
                </w:p>
              </w:tc>
            </w:tr>
            <w:tr w:rsidR="00175BC0">
              <w:trPr>
                <w:trHeight w:val="360"/>
                <w:tblCellSpacing w:w="0" w:type="dxa"/>
              </w:trPr>
              <w:tc>
                <w:tcPr>
                  <w:tcW w:w="661" w:type="dxa"/>
                  <w:shd w:val="clear" w:color="auto" w:fill="auto"/>
                  <w:vAlign w:val="center"/>
                </w:tcPr>
                <w:p w:rsidR="00175BC0" w:rsidRDefault="00F14D4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Tahoma" w:eastAsia="Tahoma" w:hAnsi="Tahoma" w:cs="Tahoma"/>
                      <w:color w:val="555555"/>
                    </w:rPr>
                    <w:t>2</w:t>
                  </w:r>
                </w:p>
              </w:tc>
              <w:tc>
                <w:tcPr>
                  <w:tcW w:w="2854" w:type="dxa"/>
                  <w:shd w:val="clear" w:color="auto" w:fill="auto"/>
                  <w:vAlign w:val="center"/>
                </w:tcPr>
                <w:p w:rsidR="00175BC0" w:rsidRDefault="00F14D4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color w:val="555555"/>
                    </w:rPr>
                    <w:t>принтер</w:t>
                  </w:r>
                  <w:proofErr w:type="spellEnd"/>
                  <w:r>
                    <w:rPr>
                      <w:rFonts w:ascii="Tahoma" w:eastAsia="Tahoma" w:hAnsi="Tahoma" w:cs="Tahoma"/>
                      <w:color w:val="555555"/>
                    </w:rPr>
                    <w:t xml:space="preserve"> + </w:t>
                  </w:r>
                  <w:proofErr w:type="spellStart"/>
                  <w:r>
                    <w:rPr>
                      <w:rFonts w:ascii="Tahoma" w:eastAsia="Tahoma" w:hAnsi="Tahoma" w:cs="Tahoma"/>
                      <w:color w:val="555555"/>
                    </w:rPr>
                    <w:t>ксерокс</w:t>
                  </w:r>
                  <w:proofErr w:type="spellEnd"/>
                  <w:r>
                    <w:rPr>
                      <w:rFonts w:ascii="Tahoma" w:eastAsia="Tahoma" w:hAnsi="Tahoma" w:cs="Tahoma"/>
                      <w:color w:val="555555"/>
                    </w:rPr>
                    <w:t xml:space="preserve"> + </w:t>
                  </w:r>
                  <w:proofErr w:type="spellStart"/>
                  <w:r>
                    <w:rPr>
                      <w:rFonts w:ascii="Tahoma" w:eastAsia="Tahoma" w:hAnsi="Tahoma" w:cs="Tahoma"/>
                      <w:color w:val="555555"/>
                    </w:rPr>
                    <w:t>сканер</w:t>
                  </w:r>
                  <w:proofErr w:type="spellEnd"/>
                </w:p>
              </w:tc>
              <w:tc>
                <w:tcPr>
                  <w:tcW w:w="3383" w:type="dxa"/>
                  <w:shd w:val="clear" w:color="auto" w:fill="auto"/>
                  <w:vAlign w:val="center"/>
                </w:tcPr>
                <w:p w:rsidR="00175BC0" w:rsidRPr="00F14D40" w:rsidRDefault="00F14D4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  <w:lang w:val="ru-RU"/>
                    </w:rPr>
                  </w:pPr>
                  <w:r>
                    <w:rPr>
                      <w:rFonts w:ascii="Tahoma" w:eastAsia="Tahoma" w:hAnsi="Tahoma" w:cs="Tahoma"/>
                      <w:color w:val="555555"/>
                      <w:lang w:val="ru-RU"/>
                    </w:rPr>
                    <w:t>1</w:t>
                  </w:r>
                </w:p>
              </w:tc>
            </w:tr>
            <w:tr w:rsidR="00175BC0">
              <w:trPr>
                <w:trHeight w:val="195"/>
                <w:tblCellSpacing w:w="0" w:type="dxa"/>
              </w:trPr>
              <w:tc>
                <w:tcPr>
                  <w:tcW w:w="661" w:type="dxa"/>
                  <w:shd w:val="clear" w:color="auto" w:fill="auto"/>
                  <w:vAlign w:val="center"/>
                </w:tcPr>
                <w:p w:rsidR="00175BC0" w:rsidRDefault="00F14D4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Tahoma" w:eastAsia="Tahoma" w:hAnsi="Tahoma" w:cs="Tahoma"/>
                      <w:color w:val="555555"/>
                    </w:rPr>
                    <w:t>3</w:t>
                  </w:r>
                </w:p>
              </w:tc>
              <w:tc>
                <w:tcPr>
                  <w:tcW w:w="2854" w:type="dxa"/>
                  <w:shd w:val="clear" w:color="auto" w:fill="auto"/>
                  <w:vAlign w:val="center"/>
                </w:tcPr>
                <w:p w:rsidR="00175BC0" w:rsidRDefault="00175BC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center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</w:p>
              </w:tc>
              <w:tc>
                <w:tcPr>
                  <w:tcW w:w="3383" w:type="dxa"/>
                  <w:shd w:val="clear" w:color="auto" w:fill="auto"/>
                  <w:vAlign w:val="center"/>
                </w:tcPr>
                <w:p w:rsidR="00175BC0" w:rsidRDefault="00175BC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jc w:val="both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</w:rPr>
                  </w:pPr>
                </w:p>
              </w:tc>
            </w:tr>
            <w:tr w:rsidR="00175BC0">
              <w:trPr>
                <w:trHeight w:val="360"/>
                <w:tblCellSpacing w:w="0" w:type="dxa"/>
              </w:trPr>
              <w:tc>
                <w:tcPr>
                  <w:tcW w:w="661" w:type="dxa"/>
                  <w:shd w:val="clear" w:color="auto" w:fill="auto"/>
                  <w:vAlign w:val="center"/>
                </w:tcPr>
                <w:p w:rsidR="00175BC0" w:rsidRPr="00F14D40" w:rsidRDefault="00175BC0" w:rsidP="00F14D4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  <w:lang w:val="ru-RU"/>
                    </w:rPr>
                  </w:pPr>
                </w:p>
              </w:tc>
              <w:tc>
                <w:tcPr>
                  <w:tcW w:w="2854" w:type="dxa"/>
                  <w:shd w:val="clear" w:color="auto" w:fill="auto"/>
                  <w:vAlign w:val="center"/>
                </w:tcPr>
                <w:p w:rsidR="00175BC0" w:rsidRPr="00F14D40" w:rsidRDefault="00175BC0" w:rsidP="00F14D4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  <w:lang w:val="ru-RU"/>
                    </w:rPr>
                  </w:pPr>
                </w:p>
              </w:tc>
              <w:tc>
                <w:tcPr>
                  <w:tcW w:w="3383" w:type="dxa"/>
                  <w:shd w:val="clear" w:color="auto" w:fill="auto"/>
                  <w:vAlign w:val="center"/>
                </w:tcPr>
                <w:p w:rsidR="00175BC0" w:rsidRPr="00F14D40" w:rsidRDefault="00175BC0" w:rsidP="00F14D40">
                  <w:pPr>
                    <w:pStyle w:val="a3"/>
                    <w:framePr w:wrap="around" w:vAnchor="text" w:hAnchor="text"/>
                    <w:spacing w:beforeAutospacing="0" w:afterAutospacing="0" w:line="240" w:lineRule="auto"/>
                    <w:rPr>
                      <w:rFonts w:ascii="Tahoma" w:eastAsia="Tahoma" w:hAnsi="Tahoma" w:cs="Tahoma"/>
                      <w:color w:val="555555"/>
                      <w:sz w:val="21"/>
                      <w:szCs w:val="21"/>
                      <w:lang w:val="ru-RU"/>
                    </w:rPr>
                  </w:pPr>
                </w:p>
              </w:tc>
            </w:tr>
          </w:tbl>
          <w:p w:rsidR="00175BC0" w:rsidRDefault="00175BC0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555555"/>
                <w:sz w:val="21"/>
                <w:szCs w:val="21"/>
              </w:rPr>
            </w:pPr>
          </w:p>
        </w:tc>
      </w:tr>
    </w:tbl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учет возрастных и психологических особенностей обучающихся;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гармоничное использование 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аудиальную</w:t>
      </w:r>
      <w:proofErr w:type="spellEnd"/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, кинестетическую системы восприятия в образовательных целях;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учет дидактических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целей и принципов дидактики (принципа наглядности, доступности и т.д.);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сотворчество педагога и обучающегося;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0"/>
          <w:szCs w:val="20"/>
          <w:shd w:val="clear" w:color="auto" w:fill="FFFFFF"/>
          <w:lang w:val="ru-RU"/>
        </w:rPr>
        <w:t>·</w:t>
      </w:r>
      <w:r>
        <w:rPr>
          <w:rFonts w:eastAsia="Tahoma"/>
          <w:color w:val="000000"/>
          <w:sz w:val="14"/>
          <w:szCs w:val="14"/>
          <w:shd w:val="clear" w:color="auto" w:fill="FFFFFF"/>
        </w:rPr>
        <w:t> 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приоритет правил безопасности в использовании средств обучения.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Средства обучения и воспитания, используемые в детском саду для обеспечения о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lastRenderedPageBreak/>
        <w:t>ресурсов, обеспечивающих эффективное р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ешение воспитательно-образовательных задач в оптимальных условиях.</w:t>
      </w:r>
    </w:p>
    <w:p w:rsidR="00175BC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</w:rPr>
      </w:pP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воспитанников не только в рамках НОД по освоению 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Программы</w:t>
      </w:r>
      <w:proofErr w:type="spellEnd"/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но</w:t>
      </w:r>
      <w:proofErr w:type="spellEnd"/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при</w:t>
      </w:r>
      <w:proofErr w:type="spellEnd"/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проведении</w:t>
      </w:r>
      <w:proofErr w:type="spellEnd"/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режимных</w:t>
      </w:r>
      <w:proofErr w:type="spellEnd"/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моментов</w:t>
      </w:r>
      <w:proofErr w:type="spellEnd"/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.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</w:r>
    </w:p>
    <w:p w:rsidR="00175BC0" w:rsidRPr="00F14D40" w:rsidRDefault="00F14D40">
      <w:pPr>
        <w:pStyle w:val="a3"/>
        <w:shd w:val="clear" w:color="auto" w:fill="FFFFFF"/>
        <w:spacing w:beforeAutospacing="0" w:afterAutospacing="0" w:line="240" w:lineRule="auto"/>
        <w:ind w:left="-567" w:firstLine="140"/>
        <w:rPr>
          <w:rFonts w:ascii="Tahoma" w:eastAsia="Tahoma" w:hAnsi="Tahoma" w:cs="Tahoma"/>
          <w:color w:val="555555"/>
          <w:sz w:val="21"/>
          <w:szCs w:val="21"/>
          <w:lang w:val="ru-RU"/>
        </w:rPr>
      </w:pP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>Оборудование отвечает санитарно-эпидемиологическим нормам, гигиеническим, педагогическим и</w:t>
      </w:r>
      <w:r w:rsidRPr="00F14D40">
        <w:rPr>
          <w:rFonts w:ascii="Tahoma" w:eastAsia="Tahoma" w:hAnsi="Tahoma" w:cs="Tahoma"/>
          <w:color w:val="000000"/>
          <w:sz w:val="28"/>
          <w:szCs w:val="28"/>
          <w:shd w:val="clear" w:color="auto" w:fill="FFFFFF"/>
          <w:lang w:val="ru-RU"/>
        </w:rPr>
        <w:t xml:space="preserve"> эстетическим требованиям.</w:t>
      </w:r>
    </w:p>
    <w:p w:rsidR="00175BC0" w:rsidRPr="00F14D40" w:rsidRDefault="00175BC0">
      <w:pPr>
        <w:rPr>
          <w:lang w:val="ru-RU"/>
        </w:rPr>
      </w:pPr>
    </w:p>
    <w:sectPr w:rsidR="00175BC0" w:rsidRPr="00F14D40" w:rsidSect="00F14D40">
      <w:pgSz w:w="11906" w:h="16838"/>
      <w:pgMar w:top="1440" w:right="1800" w:bottom="1440" w:left="180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7191F27"/>
    <w:rsid w:val="00175BC0"/>
    <w:rsid w:val="00F14D40"/>
    <w:rsid w:val="37191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BC0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175BC0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Emphasis"/>
    <w:basedOn w:val="a0"/>
    <w:qFormat/>
    <w:rsid w:val="00175BC0"/>
    <w:rPr>
      <w:i/>
      <w:iCs/>
    </w:rPr>
  </w:style>
  <w:style w:type="character" w:styleId="a5">
    <w:name w:val="Strong"/>
    <w:basedOn w:val="a0"/>
    <w:qFormat/>
    <w:rsid w:val="00175B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1222</Words>
  <Characters>6972</Characters>
  <Application>Microsoft Office Word</Application>
  <DocSecurity>0</DocSecurity>
  <Lines>58</Lines>
  <Paragraphs>16</Paragraphs>
  <ScaleCrop>false</ScaleCrop>
  <Company>Microsoft</Company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2019-03-02T20:08:00Z</dcterms:created>
  <dcterms:modified xsi:type="dcterms:W3CDTF">2019-03-07T06:43:00Z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